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ED" w:rsidRDefault="00577760" w:rsidP="009A122E">
      <w:pPr>
        <w:adjustRightInd w:val="0"/>
        <w:snapToGrid w:val="0"/>
        <w:spacing w:afterLines="50" w:after="120" w:line="288" w:lineRule="auto"/>
        <w:jc w:val="both"/>
      </w:pPr>
      <w:r w:rsidRPr="00577760">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57948325" wp14:editId="7777F5FC">
                <wp:simplePos x="0" y="0"/>
                <wp:positionH relativeFrom="column">
                  <wp:posOffset>21771</wp:posOffset>
                </wp:positionH>
                <wp:positionV relativeFrom="paragraph">
                  <wp:posOffset>640080</wp:posOffset>
                </wp:positionV>
                <wp:extent cx="5882640" cy="983615"/>
                <wp:effectExtent l="19050" t="19050" r="2286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983615"/>
                        </a:xfrm>
                        <a:prstGeom prst="rect">
                          <a:avLst/>
                        </a:prstGeom>
                        <a:solidFill>
                          <a:srgbClr val="FFFFFF"/>
                        </a:solidFill>
                        <a:ln w="38100">
                          <a:solidFill>
                            <a:srgbClr val="000000"/>
                          </a:solidFill>
                          <a:miter lim="800000"/>
                          <a:headEnd/>
                          <a:tailEnd/>
                        </a:ln>
                      </wps:spPr>
                      <wps:txbx>
                        <w:txbxContent>
                          <w:p w:rsidR="00577760" w:rsidRPr="006A708A" w:rsidRDefault="00B227D1" w:rsidP="00577760">
                            <w:pPr>
                              <w:pStyle w:val="NoSpacing"/>
                              <w:rPr>
                                <w:rFonts w:ascii="Times New Roman" w:hAnsi="Times New Roman" w:cs="Times New Roman"/>
                                <w:b/>
                                <w:color w:val="000000" w:themeColor="text1"/>
                                <w:sz w:val="28"/>
                                <w:szCs w:val="24"/>
                                <w:lang w:eastAsia="zh-TW"/>
                              </w:rPr>
                            </w:pPr>
                            <w:r w:rsidRPr="006A708A">
                              <w:rPr>
                                <w:rFonts w:ascii="Times New Roman" w:eastAsia="Book Antiqua" w:hAnsi="Times New Roman" w:cs="Times New Roman"/>
                                <w:b/>
                                <w:color w:val="000000" w:themeColor="text1"/>
                                <w:spacing w:val="-5"/>
                                <w:position w:val="1"/>
                                <w:sz w:val="28"/>
                                <w:szCs w:val="24"/>
                              </w:rPr>
                              <w:t>22: 010: 688: 95</w:t>
                            </w:r>
                            <w:r w:rsidR="00577760" w:rsidRPr="006A708A">
                              <w:rPr>
                                <w:rFonts w:ascii="Times New Roman" w:hAnsi="Times New Roman" w:cs="Times New Roman"/>
                                <w:b/>
                                <w:color w:val="000000" w:themeColor="text1"/>
                                <w:sz w:val="28"/>
                                <w:szCs w:val="24"/>
                              </w:rPr>
                              <w:t xml:space="preserve">: </w:t>
                            </w:r>
                            <w:r w:rsidRPr="006A708A">
                              <w:rPr>
                                <w:rFonts w:ascii="Times New Roman" w:eastAsia="Book Antiqua" w:hAnsi="Times New Roman" w:cs="Times New Roman"/>
                                <w:b/>
                                <w:color w:val="000000" w:themeColor="text1"/>
                                <w:sz w:val="28"/>
                                <w:szCs w:val="24"/>
                              </w:rPr>
                              <w:t>Audit Analytics</w:t>
                            </w:r>
                            <w:r w:rsidR="00BE7057" w:rsidRPr="006A708A">
                              <w:rPr>
                                <w:rFonts w:ascii="Times New Roman" w:hAnsi="Times New Roman" w:cs="Times New Roman"/>
                                <w:b/>
                                <w:color w:val="000000" w:themeColor="text1"/>
                                <w:sz w:val="28"/>
                                <w:szCs w:val="24"/>
                              </w:rPr>
                              <w:tab/>
                            </w:r>
                            <w:r w:rsidR="00BE7057" w:rsidRPr="006A708A">
                              <w:rPr>
                                <w:rFonts w:ascii="Times New Roman" w:hAnsi="Times New Roman" w:cs="Times New Roman"/>
                                <w:b/>
                                <w:color w:val="000000" w:themeColor="text1"/>
                                <w:sz w:val="28"/>
                                <w:szCs w:val="24"/>
                                <w:lang w:eastAsia="zh-TW"/>
                              </w:rPr>
                              <w:t xml:space="preserve">         </w:t>
                            </w:r>
                            <w:r w:rsidRPr="006A708A">
                              <w:rPr>
                                <w:rFonts w:ascii="Times New Roman" w:hAnsi="Times New Roman" w:cs="Times New Roman"/>
                                <w:b/>
                                <w:color w:val="000000" w:themeColor="text1"/>
                                <w:sz w:val="28"/>
                                <w:szCs w:val="24"/>
                                <w:lang w:eastAsia="zh-TW"/>
                              </w:rPr>
                              <w:t>Instructor: Tiffany Chiu</w:t>
                            </w:r>
                          </w:p>
                          <w:p w:rsidR="00577760" w:rsidRPr="006A708A" w:rsidRDefault="00B227D1" w:rsidP="00577760">
                            <w:pPr>
                              <w:pStyle w:val="NoSpacing"/>
                              <w:rPr>
                                <w:rFonts w:ascii="Times New Roman" w:hAnsi="Times New Roman" w:cs="Times New Roman"/>
                                <w:color w:val="000000" w:themeColor="text1"/>
                                <w:sz w:val="24"/>
                                <w:szCs w:val="24"/>
                                <w:lang w:eastAsia="zh-TW"/>
                              </w:rPr>
                            </w:pPr>
                            <w:r w:rsidRPr="006A708A">
                              <w:rPr>
                                <w:rFonts w:ascii="Times New Roman" w:hAnsi="Times New Roman" w:cs="Times New Roman"/>
                                <w:color w:val="000000" w:themeColor="text1"/>
                                <w:sz w:val="24"/>
                                <w:szCs w:val="24"/>
                                <w:lang w:eastAsia="zh-TW"/>
                              </w:rPr>
                              <w:t>Fall 2015</w:t>
                            </w:r>
                            <w:r w:rsidRPr="006A708A">
                              <w:rPr>
                                <w:rFonts w:ascii="Times New Roman" w:hAnsi="Times New Roman" w:cs="Times New Roman"/>
                                <w:color w:val="000000" w:themeColor="text1"/>
                                <w:sz w:val="24"/>
                                <w:szCs w:val="24"/>
                              </w:rPr>
                              <w:tab/>
                            </w:r>
                            <w:r w:rsidRPr="006A708A">
                              <w:rPr>
                                <w:rFonts w:ascii="Times New Roman" w:hAnsi="Times New Roman" w:cs="Times New Roman"/>
                                <w:color w:val="000000" w:themeColor="text1"/>
                                <w:sz w:val="24"/>
                                <w:szCs w:val="24"/>
                                <w:lang w:eastAsia="zh-TW"/>
                              </w:rPr>
                              <w:t xml:space="preserve">   </w:t>
                            </w:r>
                            <w:r w:rsidR="00577760" w:rsidRPr="006A708A">
                              <w:rPr>
                                <w:rFonts w:ascii="Times New Roman" w:hAnsi="Times New Roman" w:cs="Times New Roman"/>
                                <w:color w:val="000000" w:themeColor="text1"/>
                                <w:sz w:val="24"/>
                                <w:szCs w:val="24"/>
                              </w:rPr>
                              <w:tab/>
                            </w:r>
                            <w:r w:rsidR="00577760" w:rsidRPr="006A708A">
                              <w:rPr>
                                <w:rFonts w:ascii="Times New Roman" w:hAnsi="Times New Roman" w:cs="Times New Roman"/>
                                <w:color w:val="000000" w:themeColor="text1"/>
                                <w:sz w:val="24"/>
                                <w:szCs w:val="24"/>
                              </w:rPr>
                              <w:tab/>
                            </w:r>
                            <w:r w:rsidRPr="006A708A">
                              <w:rPr>
                                <w:rFonts w:ascii="Times New Roman" w:hAnsi="Times New Roman" w:cs="Times New Roman"/>
                                <w:color w:val="000000" w:themeColor="text1"/>
                                <w:sz w:val="24"/>
                                <w:szCs w:val="24"/>
                                <w:lang w:eastAsia="zh-TW"/>
                              </w:rPr>
                              <w:t xml:space="preserve">             </w:t>
                            </w:r>
                            <w:r w:rsidR="00BE7057" w:rsidRPr="006A708A">
                              <w:rPr>
                                <w:rFonts w:ascii="Times New Roman" w:hAnsi="Times New Roman" w:cs="Times New Roman"/>
                                <w:color w:val="000000" w:themeColor="text1"/>
                                <w:sz w:val="24"/>
                                <w:szCs w:val="24"/>
                                <w:lang w:eastAsia="zh-TW"/>
                              </w:rPr>
                              <w:t xml:space="preserve">                      </w:t>
                            </w:r>
                            <w:r w:rsidRPr="006A708A">
                              <w:rPr>
                                <w:rFonts w:ascii="Times New Roman" w:hAnsi="Times New Roman" w:cs="Times New Roman"/>
                                <w:color w:val="000000" w:themeColor="text1"/>
                                <w:sz w:val="24"/>
                                <w:szCs w:val="24"/>
                                <w:shd w:val="clear" w:color="auto" w:fill="FFFFFF"/>
                              </w:rPr>
                              <w:t>1 Washington Park (#919E)</w:t>
                            </w:r>
                          </w:p>
                          <w:p w:rsidR="00BE7057" w:rsidRDefault="00B227D1" w:rsidP="00BE7057">
                            <w:pPr>
                              <w:pStyle w:val="NoSpacing"/>
                              <w:rPr>
                                <w:rFonts w:ascii="Times New Roman" w:hAnsi="Times New Roman" w:cs="Times New Roman"/>
                                <w:sz w:val="24"/>
                                <w:szCs w:val="24"/>
                                <w:shd w:val="clear" w:color="auto" w:fill="FFFFFF"/>
                                <w:lang w:eastAsia="zh-TW"/>
                              </w:rPr>
                            </w:pPr>
                            <w:r w:rsidRPr="006A708A">
                              <w:rPr>
                                <w:rFonts w:ascii="Times New Roman" w:hAnsi="Times New Roman" w:cs="Times New Roman"/>
                                <w:color w:val="000000" w:themeColor="text1"/>
                                <w:sz w:val="24"/>
                                <w:szCs w:val="24"/>
                                <w:lang w:eastAsia="zh-TW"/>
                              </w:rPr>
                              <w:t>Rutgers Online Learning Center</w:t>
                            </w:r>
                            <w:r w:rsidR="00BE7057" w:rsidRPr="006A708A">
                              <w:rPr>
                                <w:rFonts w:ascii="Times New Roman" w:hAnsi="Times New Roman" w:cs="Times New Roman"/>
                                <w:color w:val="000000" w:themeColor="text1"/>
                                <w:sz w:val="24"/>
                                <w:szCs w:val="24"/>
                                <w:lang w:eastAsia="zh-TW"/>
                              </w:rPr>
                              <w:t xml:space="preserve">                                </w:t>
                            </w:r>
                            <w:r w:rsidR="00BE7057" w:rsidRPr="006A708A">
                              <w:rPr>
                                <w:rFonts w:ascii="Times New Roman" w:hAnsi="Times New Roman" w:cs="Times New Roman"/>
                                <w:color w:val="000000" w:themeColor="text1"/>
                                <w:sz w:val="24"/>
                                <w:szCs w:val="24"/>
                                <w:shd w:val="clear" w:color="auto" w:fill="FFFFFF"/>
                              </w:rPr>
                              <w:t>Email:</w:t>
                            </w:r>
                            <w:r w:rsidR="00BE7057" w:rsidRPr="006A708A">
                              <w:rPr>
                                <w:rStyle w:val="apple-converted-space"/>
                                <w:rFonts w:ascii="Times New Roman" w:hAnsi="Times New Roman" w:cs="Times New Roman"/>
                                <w:color w:val="000000" w:themeColor="text1"/>
                                <w:sz w:val="24"/>
                                <w:szCs w:val="24"/>
                                <w:shd w:val="clear" w:color="auto" w:fill="FFFFFF"/>
                              </w:rPr>
                              <w:t> </w:t>
                            </w:r>
                            <w:hyperlink r:id="rId8" w:history="1">
                              <w:r w:rsidR="00D75A0A" w:rsidRPr="00E4179D">
                                <w:rPr>
                                  <w:rStyle w:val="Hyperlink"/>
                                  <w:rFonts w:ascii="Times New Roman" w:hAnsi="Times New Roman" w:cs="Times New Roman" w:hint="eastAsia"/>
                                  <w:sz w:val="24"/>
                                  <w:szCs w:val="24"/>
                                  <w:shd w:val="clear" w:color="auto" w:fill="FFFFFF"/>
                                  <w:lang w:eastAsia="zh-TW"/>
                                </w:rPr>
                                <w:t>tiffchiu24@gmail.com</w:t>
                              </w:r>
                            </w:hyperlink>
                          </w:p>
                          <w:p w:rsidR="00577760" w:rsidRDefault="006A708A" w:rsidP="00B227D1">
                            <w:pPr>
                              <w:pStyle w:val="NoSpacing"/>
                              <w:rPr>
                                <w:rFonts w:ascii="Times New Roman" w:hAnsi="Times New Roman" w:cs="Times New Roman"/>
                                <w:lang w:eastAsia="zh-TW"/>
                              </w:rPr>
                            </w:pPr>
                            <w:r w:rsidRPr="006A708A">
                              <w:rPr>
                                <w:rFonts w:ascii="Times New Roman" w:hAnsi="Times New Roman" w:cs="Times New Roman"/>
                                <w:color w:val="000000" w:themeColor="text1"/>
                                <w:sz w:val="24"/>
                                <w:szCs w:val="24"/>
                                <w:lang w:eastAsia="zh-TW"/>
                              </w:rPr>
                              <w:t>(</w:t>
                            </w:r>
                            <w:hyperlink r:id="rId9" w:history="1">
                              <w:r w:rsidR="00D75A0A" w:rsidRPr="00E4179D">
                                <w:rPr>
                                  <w:rStyle w:val="Hyperlink"/>
                                  <w:rFonts w:ascii="Times New Roman" w:hAnsi="Times New Roman" w:cs="Times New Roman"/>
                                  <w:sz w:val="24"/>
                                  <w:szCs w:val="24"/>
                                  <w:lang w:eastAsia="zh-TW"/>
                                </w:rPr>
                                <w:t>http://onlinelearning.rutgers.edu/ecollege</w:t>
                              </w:r>
                            </w:hyperlink>
                            <w:r w:rsidR="00B227D1" w:rsidRPr="006A708A">
                              <w:rPr>
                                <w:rFonts w:ascii="Times New Roman" w:hAnsi="Times New Roman" w:cs="Times New Roman"/>
                                <w:color w:val="000000" w:themeColor="text1"/>
                                <w:sz w:val="24"/>
                                <w:szCs w:val="24"/>
                                <w:lang w:eastAsia="zh-TW"/>
                              </w:rPr>
                              <w:t>)</w:t>
                            </w:r>
                            <w:r w:rsidR="00577760" w:rsidRPr="006A708A">
                              <w:rPr>
                                <w:rFonts w:ascii="Times New Roman" w:hAnsi="Times New Roman" w:cs="Times New Roman"/>
                                <w:color w:val="000000" w:themeColor="text1"/>
                                <w:sz w:val="24"/>
                                <w:szCs w:val="24"/>
                              </w:rPr>
                              <w:tab/>
                            </w:r>
                            <w:r w:rsidR="00577760" w:rsidRPr="00BE7057">
                              <w:rPr>
                                <w:rFonts w:ascii="Times New Roman" w:hAnsi="Times New Roman" w:cs="Times New Roman"/>
                                <w:color w:val="000000" w:themeColor="text1"/>
                                <w:sz w:val="24"/>
                                <w:szCs w:val="24"/>
                              </w:rPr>
                              <w:tab/>
                            </w:r>
                            <w:r w:rsidR="00577760" w:rsidRPr="00BE7057">
                              <w:rPr>
                                <w:rFonts w:ascii="Times New Roman" w:hAnsi="Times New Roman" w:cs="Times New Roman"/>
                                <w:color w:val="000000" w:themeColor="text1"/>
                              </w:rPr>
                              <w:tab/>
                            </w:r>
                            <w:r w:rsidR="00577760" w:rsidRPr="00BE7057">
                              <w:rPr>
                                <w:rFonts w:ascii="Times New Roman" w:hAnsi="Times New Roman" w:cs="Times New Roman"/>
                                <w:color w:val="000000" w:themeColor="text1"/>
                              </w:rPr>
                              <w:tab/>
                            </w:r>
                            <w:r w:rsidR="00B227D1" w:rsidRPr="00BE7057">
                              <w:rPr>
                                <w:rFonts w:ascii="Times New Roman" w:hAnsi="Times New Roman" w:cs="Times New Roman"/>
                                <w:color w:val="000000" w:themeColor="text1"/>
                                <w:lang w:eastAsia="zh-TW"/>
                              </w:rPr>
                              <w:t xml:space="preserve">   </w:t>
                            </w:r>
                            <w:r w:rsidR="00B227D1">
                              <w:rPr>
                                <w:rFonts w:ascii="Times New Roman" w:hAnsi="Times New Roman" w:cs="Times New Roman" w:hint="eastAsia"/>
                                <w:lang w:eastAsia="zh-T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48325" id="_x0000_t202" coordsize="21600,21600" o:spt="202" path="m,l,21600r21600,l21600,xe">
                <v:stroke joinstyle="miter"/>
                <v:path gradientshapeok="t" o:connecttype="rect"/>
              </v:shapetype>
              <v:shape id="Text Box 2" o:spid="_x0000_s1026" type="#_x0000_t202" style="position:absolute;left:0;text-align:left;margin-left:1.7pt;margin-top:50.4pt;width:463.2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" strokeweight="3pt">
                <v:textbox>
                  <w:txbxContent>
                    <w:p w:rsidR="00577760" w:rsidRPr="006A708A" w:rsidRDefault="00B227D1" w:rsidP="00577760">
                      <w:pPr>
                        <w:pStyle w:val="NoSpacing"/>
                        <w:rPr>
                          <w:rFonts w:ascii="Times New Roman" w:hAnsi="Times New Roman" w:cs="Times New Roman"/>
                          <w:b/>
                          <w:color w:val="000000" w:themeColor="text1"/>
                          <w:sz w:val="28"/>
                          <w:szCs w:val="24"/>
                          <w:lang w:eastAsia="zh-TW"/>
                        </w:rPr>
                      </w:pPr>
                      <w:r w:rsidRPr="006A708A">
                        <w:rPr>
                          <w:rFonts w:ascii="Times New Roman" w:eastAsia="Book Antiqua" w:hAnsi="Times New Roman" w:cs="Times New Roman"/>
                          <w:b/>
                          <w:color w:val="000000" w:themeColor="text1"/>
                          <w:spacing w:val="-5"/>
                          <w:position w:val="1"/>
                          <w:sz w:val="28"/>
                          <w:szCs w:val="24"/>
                        </w:rPr>
                        <w:t>22: 010: 688: 95</w:t>
                      </w:r>
                      <w:r w:rsidR="00577760" w:rsidRPr="006A708A">
                        <w:rPr>
                          <w:rFonts w:ascii="Times New Roman" w:hAnsi="Times New Roman" w:cs="Times New Roman"/>
                          <w:b/>
                          <w:color w:val="000000" w:themeColor="text1"/>
                          <w:sz w:val="28"/>
                          <w:szCs w:val="24"/>
                        </w:rPr>
                        <w:t xml:space="preserve">: </w:t>
                      </w:r>
                      <w:r w:rsidRPr="006A708A">
                        <w:rPr>
                          <w:rFonts w:ascii="Times New Roman" w:eastAsia="Book Antiqua" w:hAnsi="Times New Roman" w:cs="Times New Roman"/>
                          <w:b/>
                          <w:color w:val="000000" w:themeColor="text1"/>
                          <w:sz w:val="28"/>
                          <w:szCs w:val="24"/>
                        </w:rPr>
                        <w:t>Audit Analytics</w:t>
                      </w:r>
                      <w:r w:rsidR="00BE7057" w:rsidRPr="006A708A">
                        <w:rPr>
                          <w:rFonts w:ascii="Times New Roman" w:hAnsi="Times New Roman" w:cs="Times New Roman"/>
                          <w:b/>
                          <w:color w:val="000000" w:themeColor="text1"/>
                          <w:sz w:val="28"/>
                          <w:szCs w:val="24"/>
                        </w:rPr>
                        <w:tab/>
                      </w:r>
                      <w:r w:rsidR="00BE7057" w:rsidRPr="006A708A">
                        <w:rPr>
                          <w:rFonts w:ascii="Times New Roman" w:hAnsi="Times New Roman" w:cs="Times New Roman"/>
                          <w:b/>
                          <w:color w:val="000000" w:themeColor="text1"/>
                          <w:sz w:val="28"/>
                          <w:szCs w:val="24"/>
                          <w:lang w:eastAsia="zh-TW"/>
                        </w:rPr>
                        <w:t xml:space="preserve">         </w:t>
                      </w:r>
                      <w:r w:rsidRPr="006A708A">
                        <w:rPr>
                          <w:rFonts w:ascii="Times New Roman" w:hAnsi="Times New Roman" w:cs="Times New Roman"/>
                          <w:b/>
                          <w:color w:val="000000" w:themeColor="text1"/>
                          <w:sz w:val="28"/>
                          <w:szCs w:val="24"/>
                          <w:lang w:eastAsia="zh-TW"/>
                        </w:rPr>
                        <w:t>Instructor: Tiffany Chiu</w:t>
                      </w:r>
                    </w:p>
                    <w:p w:rsidR="00577760" w:rsidRPr="006A708A" w:rsidRDefault="00B227D1" w:rsidP="00577760">
                      <w:pPr>
                        <w:pStyle w:val="NoSpacing"/>
                        <w:rPr>
                          <w:rFonts w:ascii="Times New Roman" w:hAnsi="Times New Roman" w:cs="Times New Roman"/>
                          <w:color w:val="000000" w:themeColor="text1"/>
                          <w:sz w:val="24"/>
                          <w:szCs w:val="24"/>
                          <w:lang w:eastAsia="zh-TW"/>
                        </w:rPr>
                      </w:pPr>
                      <w:r w:rsidRPr="006A708A">
                        <w:rPr>
                          <w:rFonts w:ascii="Times New Roman" w:hAnsi="Times New Roman" w:cs="Times New Roman"/>
                          <w:color w:val="000000" w:themeColor="text1"/>
                          <w:sz w:val="24"/>
                          <w:szCs w:val="24"/>
                          <w:lang w:eastAsia="zh-TW"/>
                        </w:rPr>
                        <w:t>Fall 2015</w:t>
                      </w:r>
                      <w:r w:rsidRPr="006A708A">
                        <w:rPr>
                          <w:rFonts w:ascii="Times New Roman" w:hAnsi="Times New Roman" w:cs="Times New Roman"/>
                          <w:color w:val="000000" w:themeColor="text1"/>
                          <w:sz w:val="24"/>
                          <w:szCs w:val="24"/>
                        </w:rPr>
                        <w:tab/>
                      </w:r>
                      <w:r w:rsidRPr="006A708A">
                        <w:rPr>
                          <w:rFonts w:ascii="Times New Roman" w:hAnsi="Times New Roman" w:cs="Times New Roman"/>
                          <w:color w:val="000000" w:themeColor="text1"/>
                          <w:sz w:val="24"/>
                          <w:szCs w:val="24"/>
                          <w:lang w:eastAsia="zh-TW"/>
                        </w:rPr>
                        <w:t xml:space="preserve">   </w:t>
                      </w:r>
                      <w:r w:rsidR="00577760" w:rsidRPr="006A708A">
                        <w:rPr>
                          <w:rFonts w:ascii="Times New Roman" w:hAnsi="Times New Roman" w:cs="Times New Roman"/>
                          <w:color w:val="000000" w:themeColor="text1"/>
                          <w:sz w:val="24"/>
                          <w:szCs w:val="24"/>
                        </w:rPr>
                        <w:tab/>
                      </w:r>
                      <w:r w:rsidR="00577760" w:rsidRPr="006A708A">
                        <w:rPr>
                          <w:rFonts w:ascii="Times New Roman" w:hAnsi="Times New Roman" w:cs="Times New Roman"/>
                          <w:color w:val="000000" w:themeColor="text1"/>
                          <w:sz w:val="24"/>
                          <w:szCs w:val="24"/>
                        </w:rPr>
                        <w:tab/>
                      </w:r>
                      <w:r w:rsidRPr="006A708A">
                        <w:rPr>
                          <w:rFonts w:ascii="Times New Roman" w:hAnsi="Times New Roman" w:cs="Times New Roman"/>
                          <w:color w:val="000000" w:themeColor="text1"/>
                          <w:sz w:val="24"/>
                          <w:szCs w:val="24"/>
                          <w:lang w:eastAsia="zh-TW"/>
                        </w:rPr>
                        <w:t xml:space="preserve">             </w:t>
                      </w:r>
                      <w:r w:rsidR="00BE7057" w:rsidRPr="006A708A">
                        <w:rPr>
                          <w:rFonts w:ascii="Times New Roman" w:hAnsi="Times New Roman" w:cs="Times New Roman"/>
                          <w:color w:val="000000" w:themeColor="text1"/>
                          <w:sz w:val="24"/>
                          <w:szCs w:val="24"/>
                          <w:lang w:eastAsia="zh-TW"/>
                        </w:rPr>
                        <w:t xml:space="preserve">                      </w:t>
                      </w:r>
                      <w:r w:rsidRPr="006A708A">
                        <w:rPr>
                          <w:rFonts w:ascii="Times New Roman" w:hAnsi="Times New Roman" w:cs="Times New Roman"/>
                          <w:color w:val="000000" w:themeColor="text1"/>
                          <w:sz w:val="24"/>
                          <w:szCs w:val="24"/>
                          <w:shd w:val="clear" w:color="auto" w:fill="FFFFFF"/>
                        </w:rPr>
                        <w:t>1 Washington Park (#919E)</w:t>
                      </w:r>
                    </w:p>
                    <w:p w:rsidR="00BE7057" w:rsidRDefault="00B227D1" w:rsidP="00BE7057">
                      <w:pPr>
                        <w:pStyle w:val="NoSpacing"/>
                        <w:rPr>
                          <w:rFonts w:ascii="Times New Roman" w:hAnsi="Times New Roman" w:cs="Times New Roman"/>
                          <w:sz w:val="24"/>
                          <w:szCs w:val="24"/>
                          <w:shd w:val="clear" w:color="auto" w:fill="FFFFFF"/>
                          <w:lang w:eastAsia="zh-TW"/>
                        </w:rPr>
                      </w:pPr>
                      <w:r w:rsidRPr="006A708A">
                        <w:rPr>
                          <w:rFonts w:ascii="Times New Roman" w:hAnsi="Times New Roman" w:cs="Times New Roman"/>
                          <w:color w:val="000000" w:themeColor="text1"/>
                          <w:sz w:val="24"/>
                          <w:szCs w:val="24"/>
                          <w:lang w:eastAsia="zh-TW"/>
                        </w:rPr>
                        <w:t>Rutgers Online Learning Center</w:t>
                      </w:r>
                      <w:r w:rsidR="00BE7057" w:rsidRPr="006A708A">
                        <w:rPr>
                          <w:rFonts w:ascii="Times New Roman" w:hAnsi="Times New Roman" w:cs="Times New Roman"/>
                          <w:color w:val="000000" w:themeColor="text1"/>
                          <w:sz w:val="24"/>
                          <w:szCs w:val="24"/>
                          <w:lang w:eastAsia="zh-TW"/>
                        </w:rPr>
                        <w:t xml:space="preserve">                                </w:t>
                      </w:r>
                      <w:r w:rsidR="00BE7057" w:rsidRPr="006A708A">
                        <w:rPr>
                          <w:rFonts w:ascii="Times New Roman" w:hAnsi="Times New Roman" w:cs="Times New Roman"/>
                          <w:color w:val="000000" w:themeColor="text1"/>
                          <w:sz w:val="24"/>
                          <w:szCs w:val="24"/>
                          <w:shd w:val="clear" w:color="auto" w:fill="FFFFFF"/>
                        </w:rPr>
                        <w:t>Email:</w:t>
                      </w:r>
                      <w:r w:rsidR="00BE7057" w:rsidRPr="006A708A">
                        <w:rPr>
                          <w:rStyle w:val="apple-converted-space"/>
                          <w:rFonts w:ascii="Times New Roman" w:hAnsi="Times New Roman" w:cs="Times New Roman"/>
                          <w:color w:val="000000" w:themeColor="text1"/>
                          <w:sz w:val="24"/>
                          <w:szCs w:val="24"/>
                          <w:shd w:val="clear" w:color="auto" w:fill="FFFFFF"/>
                        </w:rPr>
                        <w:t> </w:t>
                      </w:r>
                      <w:hyperlink r:id="rId10" w:history="1">
                        <w:r w:rsidR="00D75A0A" w:rsidRPr="00E4179D">
                          <w:rPr>
                            <w:rStyle w:val="Hyperlink"/>
                            <w:rFonts w:ascii="Times New Roman" w:hAnsi="Times New Roman" w:cs="Times New Roman" w:hint="eastAsia"/>
                            <w:sz w:val="24"/>
                            <w:szCs w:val="24"/>
                            <w:shd w:val="clear" w:color="auto" w:fill="FFFFFF"/>
                            <w:lang w:eastAsia="zh-TW"/>
                          </w:rPr>
                          <w:t>tiffchiu24@gmail.com</w:t>
                        </w:r>
                      </w:hyperlink>
                    </w:p>
                    <w:p w:rsidR="00577760" w:rsidRDefault="006A708A" w:rsidP="00B227D1">
                      <w:pPr>
                        <w:pStyle w:val="NoSpacing"/>
                        <w:rPr>
                          <w:rFonts w:ascii="Times New Roman" w:hAnsi="Times New Roman" w:cs="Times New Roman"/>
                          <w:lang w:eastAsia="zh-TW"/>
                        </w:rPr>
                      </w:pPr>
                      <w:r w:rsidRPr="006A708A">
                        <w:rPr>
                          <w:rFonts w:ascii="Times New Roman" w:hAnsi="Times New Roman" w:cs="Times New Roman"/>
                          <w:color w:val="000000" w:themeColor="text1"/>
                          <w:sz w:val="24"/>
                          <w:szCs w:val="24"/>
                          <w:lang w:eastAsia="zh-TW"/>
                        </w:rPr>
                        <w:t>(</w:t>
                      </w:r>
                      <w:hyperlink r:id="rId11" w:history="1">
                        <w:r w:rsidR="00D75A0A" w:rsidRPr="00E4179D">
                          <w:rPr>
                            <w:rStyle w:val="Hyperlink"/>
                            <w:rFonts w:ascii="Times New Roman" w:hAnsi="Times New Roman" w:cs="Times New Roman"/>
                            <w:sz w:val="24"/>
                            <w:szCs w:val="24"/>
                            <w:lang w:eastAsia="zh-TW"/>
                          </w:rPr>
                          <w:t>http://onlinelearning.rutgers.edu/ecollege</w:t>
                        </w:r>
                      </w:hyperlink>
                      <w:r w:rsidR="00B227D1" w:rsidRPr="006A708A">
                        <w:rPr>
                          <w:rFonts w:ascii="Times New Roman" w:hAnsi="Times New Roman" w:cs="Times New Roman"/>
                          <w:color w:val="000000" w:themeColor="text1"/>
                          <w:sz w:val="24"/>
                          <w:szCs w:val="24"/>
                          <w:lang w:eastAsia="zh-TW"/>
                        </w:rPr>
                        <w:t>)</w:t>
                      </w:r>
                      <w:r w:rsidR="00577760" w:rsidRPr="006A708A">
                        <w:rPr>
                          <w:rFonts w:ascii="Times New Roman" w:hAnsi="Times New Roman" w:cs="Times New Roman"/>
                          <w:color w:val="000000" w:themeColor="text1"/>
                          <w:sz w:val="24"/>
                          <w:szCs w:val="24"/>
                        </w:rPr>
                        <w:tab/>
                      </w:r>
                      <w:r w:rsidR="00577760" w:rsidRPr="00BE7057">
                        <w:rPr>
                          <w:rFonts w:ascii="Times New Roman" w:hAnsi="Times New Roman" w:cs="Times New Roman"/>
                          <w:color w:val="000000" w:themeColor="text1"/>
                          <w:sz w:val="24"/>
                          <w:szCs w:val="24"/>
                        </w:rPr>
                        <w:tab/>
                      </w:r>
                      <w:r w:rsidR="00577760" w:rsidRPr="00BE7057">
                        <w:rPr>
                          <w:rFonts w:ascii="Times New Roman" w:hAnsi="Times New Roman" w:cs="Times New Roman"/>
                          <w:color w:val="000000" w:themeColor="text1"/>
                        </w:rPr>
                        <w:tab/>
                      </w:r>
                      <w:r w:rsidR="00577760" w:rsidRPr="00BE7057">
                        <w:rPr>
                          <w:rFonts w:ascii="Times New Roman" w:hAnsi="Times New Roman" w:cs="Times New Roman"/>
                          <w:color w:val="000000" w:themeColor="text1"/>
                        </w:rPr>
                        <w:tab/>
                      </w:r>
                      <w:r w:rsidR="00B227D1" w:rsidRPr="00BE7057">
                        <w:rPr>
                          <w:rFonts w:ascii="Times New Roman" w:hAnsi="Times New Roman" w:cs="Times New Roman"/>
                          <w:color w:val="000000" w:themeColor="text1"/>
                          <w:lang w:eastAsia="zh-TW"/>
                        </w:rPr>
                        <w:t xml:space="preserve">   </w:t>
                      </w:r>
                      <w:r w:rsidR="00B227D1">
                        <w:rPr>
                          <w:rFonts w:ascii="Times New Roman" w:hAnsi="Times New Roman" w:cs="Times New Roman" w:hint="eastAsia"/>
                          <w:lang w:eastAsia="zh-TW"/>
                        </w:rPr>
                        <w:t xml:space="preserve">                    </w:t>
                      </w:r>
                    </w:p>
                  </w:txbxContent>
                </v:textbox>
              </v:shape>
            </w:pict>
          </mc:Fallback>
        </mc:AlternateContent>
      </w:r>
      <w:r w:rsidR="008954ED">
        <w:rPr>
          <w:b/>
          <w:noProof/>
          <w:sz w:val="32"/>
          <w:szCs w:val="32"/>
        </w:rPr>
        <w:drawing>
          <wp:inline distT="0" distB="0" distL="0" distR="0" wp14:anchorId="2F77B236" wp14:editId="1DFC86C7">
            <wp:extent cx="5926183" cy="600891"/>
            <wp:effectExtent l="0" t="0" r="0" b="8890"/>
            <wp:docPr id="2" name="Picture 2" descr="Description: C:\Users\yalvarez\AppData\Local\Microsoft\Windows\Temporary Internet Files\Content.Outlook\0MUYZIY3\White Logo on Red BG 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yalvarez\AppData\Local\Microsoft\Windows\Temporary Internet Files\Content.Outlook\0MUYZIY3\White Logo on Red BG 7-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6183" cy="600891"/>
                    </a:xfrm>
                    <a:prstGeom prst="rect">
                      <a:avLst/>
                    </a:prstGeom>
                    <a:noFill/>
                    <a:ln>
                      <a:noFill/>
                    </a:ln>
                  </pic:spPr>
                </pic:pic>
              </a:graphicData>
            </a:graphic>
          </wp:inline>
        </w:drawing>
      </w:r>
    </w:p>
    <w:p w:rsidR="00577760" w:rsidRDefault="00577760" w:rsidP="009A122E">
      <w:pPr>
        <w:pStyle w:val="NoSpacing"/>
        <w:adjustRightInd w:val="0"/>
        <w:snapToGrid w:val="0"/>
        <w:spacing w:afterLines="50" w:after="120" w:line="288" w:lineRule="auto"/>
        <w:jc w:val="both"/>
        <w:rPr>
          <w:rFonts w:ascii="Times New Roman" w:hAnsi="Times New Roman" w:cs="Times New Roman"/>
          <w:b/>
          <w:sz w:val="24"/>
        </w:rPr>
      </w:pPr>
    </w:p>
    <w:p w:rsidR="00577760" w:rsidRDefault="00577760" w:rsidP="009A122E">
      <w:pPr>
        <w:pStyle w:val="NoSpacing"/>
        <w:adjustRightInd w:val="0"/>
        <w:snapToGrid w:val="0"/>
        <w:spacing w:afterLines="50" w:after="120" w:line="288" w:lineRule="auto"/>
        <w:jc w:val="both"/>
        <w:rPr>
          <w:rFonts w:ascii="Times New Roman" w:hAnsi="Times New Roman" w:cs="Times New Roman"/>
          <w:b/>
          <w:sz w:val="24"/>
        </w:rPr>
      </w:pPr>
    </w:p>
    <w:p w:rsidR="00577760" w:rsidRDefault="00577760" w:rsidP="009A122E">
      <w:pPr>
        <w:pStyle w:val="NoSpacing"/>
        <w:adjustRightInd w:val="0"/>
        <w:snapToGrid w:val="0"/>
        <w:spacing w:afterLines="50" w:after="120" w:line="288" w:lineRule="auto"/>
        <w:jc w:val="both"/>
        <w:rPr>
          <w:rFonts w:ascii="Times New Roman" w:hAnsi="Times New Roman" w:cs="Times New Roman"/>
          <w:b/>
          <w:sz w:val="24"/>
        </w:rPr>
      </w:pPr>
    </w:p>
    <w:p w:rsidR="00577760" w:rsidRDefault="00577760" w:rsidP="009A122E">
      <w:pPr>
        <w:pStyle w:val="NoSpacing"/>
        <w:adjustRightInd w:val="0"/>
        <w:snapToGrid w:val="0"/>
        <w:spacing w:afterLines="50" w:after="120" w:line="288" w:lineRule="auto"/>
        <w:jc w:val="both"/>
        <w:rPr>
          <w:rFonts w:ascii="Times New Roman" w:hAnsi="Times New Roman" w:cs="Times New Roman"/>
          <w:b/>
          <w:sz w:val="24"/>
        </w:rPr>
      </w:pPr>
    </w:p>
    <w:p w:rsidR="00561302" w:rsidRPr="00664C25" w:rsidRDefault="006149CA"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r w:rsidRPr="00664C25">
        <w:rPr>
          <w:rFonts w:ascii="Times New Roman" w:hAnsi="Times New Roman" w:cs="Times New Roman"/>
          <w:b/>
        </w:rPr>
        <w:t>COURSE DESCRIPTION</w:t>
      </w:r>
    </w:p>
    <w:p w:rsidR="00561302" w:rsidRPr="00664C25" w:rsidRDefault="00561302" w:rsidP="00402C90">
      <w:pPr>
        <w:pStyle w:val="NoSpacing"/>
        <w:adjustRightInd w:val="0"/>
        <w:snapToGrid w:val="0"/>
        <w:spacing w:beforeLines="30" w:before="72" w:afterLines="30" w:after="72" w:line="288" w:lineRule="auto"/>
        <w:ind w:firstLine="480"/>
        <w:jc w:val="both"/>
        <w:rPr>
          <w:rFonts w:ascii="Times New Roman" w:hAnsi="Times New Roman" w:cs="Times New Roman"/>
          <w:lang w:eastAsia="zh-TW"/>
        </w:rPr>
      </w:pPr>
      <w:r w:rsidRPr="00664C25">
        <w:rPr>
          <w:rFonts w:ascii="Times New Roman" w:hAnsi="Times New Roman" w:cs="Times New Roman"/>
          <w:lang w:eastAsia="zh-TW"/>
        </w:rPr>
        <w:t>Audit Analytics</w:t>
      </w:r>
      <w:r w:rsidRPr="00664C25">
        <w:rPr>
          <w:rFonts w:ascii="Times New Roman" w:hAnsi="Times New Roman" w:cs="Times New Roman"/>
          <w:lang w:eastAsia="zh-CN"/>
        </w:rPr>
        <w:t xml:space="preserve"> </w:t>
      </w:r>
      <w:r w:rsidRPr="00664C25">
        <w:rPr>
          <w:rFonts w:ascii="Times New Roman" w:hAnsi="Times New Roman" w:cs="Times New Roman"/>
          <w:lang w:eastAsia="zh-TW"/>
        </w:rPr>
        <w:t xml:space="preserve">is </w:t>
      </w:r>
      <w:r w:rsidRPr="00664C25">
        <w:rPr>
          <w:rFonts w:ascii="Times New Roman" w:hAnsi="Times New Roman" w:cs="Times New Roman"/>
          <w:lang w:eastAsia="zh-CN"/>
        </w:rPr>
        <w:t xml:space="preserve">the first course of </w:t>
      </w:r>
      <w:r w:rsidR="00E76B0E">
        <w:rPr>
          <w:rFonts w:ascii="Times New Roman" w:hAnsi="Times New Roman" w:cs="Times New Roman"/>
          <w:lang w:eastAsia="zh-CN"/>
        </w:rPr>
        <w:t>the</w:t>
      </w:r>
      <w:r w:rsidR="00B76988">
        <w:rPr>
          <w:rFonts w:ascii="Times New Roman" w:hAnsi="Times New Roman" w:cs="Times New Roman"/>
          <w:lang w:eastAsia="zh-CN"/>
        </w:rPr>
        <w:t xml:space="preserve"> </w:t>
      </w:r>
      <w:r w:rsidRPr="00664C25">
        <w:rPr>
          <w:rFonts w:ascii="Times New Roman" w:hAnsi="Times New Roman" w:cs="Times New Roman"/>
          <w:lang w:eastAsia="zh-TW"/>
        </w:rPr>
        <w:t>A</w:t>
      </w:r>
      <w:r w:rsidRPr="00664C25">
        <w:rPr>
          <w:rFonts w:ascii="Times New Roman" w:hAnsi="Times New Roman" w:cs="Times New Roman"/>
          <w:lang w:eastAsia="zh-CN"/>
        </w:rPr>
        <w:t xml:space="preserve">udit </w:t>
      </w:r>
      <w:r w:rsidRPr="00664C25">
        <w:rPr>
          <w:rFonts w:ascii="Times New Roman" w:hAnsi="Times New Roman" w:cs="Times New Roman"/>
          <w:lang w:eastAsia="zh-TW"/>
        </w:rPr>
        <w:t>A</w:t>
      </w:r>
      <w:r w:rsidRPr="00664C25">
        <w:rPr>
          <w:rFonts w:ascii="Times New Roman" w:hAnsi="Times New Roman" w:cs="Times New Roman"/>
          <w:lang w:eastAsia="zh-CN"/>
        </w:rPr>
        <w:t xml:space="preserve">nalytics </w:t>
      </w:r>
      <w:r w:rsidRPr="00664C25">
        <w:rPr>
          <w:rFonts w:ascii="Times New Roman" w:hAnsi="Times New Roman" w:cs="Times New Roman"/>
          <w:lang w:eastAsia="zh-TW"/>
        </w:rPr>
        <w:t>C</w:t>
      </w:r>
      <w:r w:rsidRPr="00664C25">
        <w:rPr>
          <w:rFonts w:ascii="Times New Roman" w:hAnsi="Times New Roman" w:cs="Times New Roman"/>
          <w:lang w:eastAsia="zh-CN"/>
        </w:rPr>
        <w:t>ertificate</w:t>
      </w:r>
      <w:r w:rsidRPr="00664C25">
        <w:rPr>
          <w:rFonts w:ascii="Times New Roman" w:hAnsi="Times New Roman" w:cs="Times New Roman"/>
          <w:lang w:eastAsia="zh-TW"/>
        </w:rPr>
        <w:t xml:space="preserve"> P</w:t>
      </w:r>
      <w:r w:rsidRPr="00664C25">
        <w:rPr>
          <w:rFonts w:ascii="Times New Roman" w:hAnsi="Times New Roman" w:cs="Times New Roman"/>
          <w:lang w:eastAsia="zh-CN"/>
        </w:rPr>
        <w:t>rogram</w:t>
      </w:r>
      <w:r w:rsidRPr="00664C25">
        <w:rPr>
          <w:rFonts w:ascii="Times New Roman" w:hAnsi="Times New Roman" w:cs="Times New Roman"/>
          <w:lang w:eastAsia="zh-TW"/>
        </w:rPr>
        <w:t>. There are two main purposes of this course: (1) introduce basic</w:t>
      </w:r>
      <w:r w:rsidRPr="00664C25">
        <w:rPr>
          <w:rFonts w:ascii="Times New Roman" w:hAnsi="Times New Roman" w:cs="Times New Roman"/>
        </w:rPr>
        <w:t xml:space="preserve"> application of analytics in </w:t>
      </w:r>
      <w:r w:rsidRPr="00664C25">
        <w:rPr>
          <w:rFonts w:ascii="Times New Roman" w:hAnsi="Times New Roman" w:cs="Times New Roman"/>
          <w:lang w:eastAsia="zh-TW"/>
        </w:rPr>
        <w:t xml:space="preserve">both </w:t>
      </w:r>
      <w:r w:rsidRPr="00664C25">
        <w:rPr>
          <w:rFonts w:ascii="Times New Roman" w:hAnsi="Times New Roman" w:cs="Times New Roman"/>
        </w:rPr>
        <w:t>internal and external</w:t>
      </w:r>
      <w:r w:rsidRPr="00664C25">
        <w:rPr>
          <w:rFonts w:ascii="Times New Roman" w:hAnsi="Times New Roman" w:cs="Times New Roman"/>
          <w:lang w:eastAsia="zh-TW"/>
        </w:rPr>
        <w:t xml:space="preserve"> </w:t>
      </w:r>
      <w:r w:rsidRPr="00664C25">
        <w:rPr>
          <w:rFonts w:ascii="Times New Roman" w:hAnsi="Times New Roman" w:cs="Times New Roman"/>
        </w:rPr>
        <w:t>audit process</w:t>
      </w:r>
      <w:r w:rsidRPr="00664C25">
        <w:rPr>
          <w:rFonts w:ascii="Times New Roman" w:hAnsi="Times New Roman" w:cs="Times New Roman"/>
          <w:lang w:eastAsia="zh-TW"/>
        </w:rPr>
        <w:t>es</w:t>
      </w:r>
      <w:r w:rsidRPr="00664C25">
        <w:rPr>
          <w:rFonts w:ascii="Times New Roman" w:hAnsi="Times New Roman" w:cs="Times New Roman"/>
        </w:rPr>
        <w:t xml:space="preserve"> in current ubiquitous computer-based information systems</w:t>
      </w:r>
      <w:r w:rsidRPr="00664C25">
        <w:rPr>
          <w:rFonts w:ascii="Times New Roman" w:hAnsi="Times New Roman" w:cs="Times New Roman"/>
          <w:lang w:eastAsia="zh-TW"/>
        </w:rPr>
        <w:t xml:space="preserve">, </w:t>
      </w:r>
      <w:r w:rsidRPr="00664C25">
        <w:rPr>
          <w:rFonts w:ascii="Times New Roman" w:hAnsi="Times New Roman" w:cs="Times New Roman"/>
        </w:rPr>
        <w:t>and</w:t>
      </w:r>
      <w:r w:rsidRPr="00664C25">
        <w:rPr>
          <w:rFonts w:ascii="Times New Roman" w:hAnsi="Times New Roman" w:cs="Times New Roman"/>
          <w:lang w:eastAsia="zh-TW"/>
        </w:rPr>
        <w:t xml:space="preserve"> (2) introduce the</w:t>
      </w:r>
      <w:r w:rsidRPr="00664C25">
        <w:rPr>
          <w:rFonts w:ascii="Times New Roman" w:hAnsi="Times New Roman" w:cs="Times New Roman"/>
        </w:rPr>
        <w:t xml:space="preserve"> application </w:t>
      </w:r>
      <w:r w:rsidRPr="00664C25">
        <w:rPr>
          <w:rFonts w:ascii="Times New Roman" w:hAnsi="Times New Roman" w:cs="Times New Roman"/>
          <w:lang w:eastAsia="zh-TW"/>
        </w:rPr>
        <w:t xml:space="preserve">of audit analytics </w:t>
      </w:r>
      <w:r w:rsidRPr="00664C25">
        <w:rPr>
          <w:rFonts w:ascii="Times New Roman" w:hAnsi="Times New Roman" w:cs="Times New Roman"/>
        </w:rPr>
        <w:t>in organizations</w:t>
      </w:r>
      <w:r w:rsidRPr="00664C25">
        <w:rPr>
          <w:rFonts w:ascii="Times New Roman" w:hAnsi="Times New Roman" w:cs="Times New Roman"/>
          <w:lang w:eastAsia="zh-CN"/>
        </w:rPr>
        <w:t>.</w:t>
      </w:r>
      <w:r w:rsidRPr="00664C25">
        <w:rPr>
          <w:rFonts w:ascii="Times New Roman" w:hAnsi="Times New Roman" w:cs="Times New Roman"/>
          <w:lang w:eastAsia="zh-TW"/>
        </w:rPr>
        <w:t xml:space="preserve"> The A</w:t>
      </w:r>
      <w:r w:rsidRPr="00664C25">
        <w:rPr>
          <w:rFonts w:ascii="Times New Roman" w:hAnsi="Times New Roman" w:cs="Times New Roman"/>
          <w:lang w:eastAsia="zh-CN"/>
        </w:rPr>
        <w:t xml:space="preserve">udit </w:t>
      </w:r>
      <w:r w:rsidRPr="00664C25">
        <w:rPr>
          <w:rFonts w:ascii="Times New Roman" w:hAnsi="Times New Roman" w:cs="Times New Roman"/>
          <w:lang w:eastAsia="zh-TW"/>
        </w:rPr>
        <w:t>A</w:t>
      </w:r>
      <w:r w:rsidRPr="00664C25">
        <w:rPr>
          <w:rFonts w:ascii="Times New Roman" w:hAnsi="Times New Roman" w:cs="Times New Roman"/>
          <w:lang w:eastAsia="zh-CN"/>
        </w:rPr>
        <w:t xml:space="preserve">nalytics </w:t>
      </w:r>
      <w:r w:rsidRPr="00664C25">
        <w:rPr>
          <w:rFonts w:ascii="Times New Roman" w:hAnsi="Times New Roman" w:cs="Times New Roman"/>
          <w:lang w:eastAsia="zh-TW"/>
        </w:rPr>
        <w:t>C</w:t>
      </w:r>
      <w:r w:rsidRPr="00664C25">
        <w:rPr>
          <w:rFonts w:ascii="Times New Roman" w:hAnsi="Times New Roman" w:cs="Times New Roman"/>
          <w:lang w:eastAsia="zh-CN"/>
        </w:rPr>
        <w:t>ertificate</w:t>
      </w:r>
      <w:r w:rsidRPr="00664C25">
        <w:rPr>
          <w:rFonts w:ascii="Times New Roman" w:hAnsi="Times New Roman" w:cs="Times New Roman"/>
          <w:lang w:eastAsia="zh-TW"/>
        </w:rPr>
        <w:t xml:space="preserve"> P</w:t>
      </w:r>
      <w:r w:rsidRPr="00664C25">
        <w:rPr>
          <w:rFonts w:ascii="Times New Roman" w:hAnsi="Times New Roman" w:cs="Times New Roman"/>
          <w:lang w:eastAsia="zh-CN"/>
        </w:rPr>
        <w:t>rogram</w:t>
      </w:r>
      <w:r w:rsidR="00E057CB">
        <w:rPr>
          <w:rFonts w:ascii="Times New Roman" w:hAnsi="Times New Roman" w:cs="Times New Roman"/>
          <w:lang w:eastAsia="zh-TW"/>
        </w:rPr>
        <w:t xml:space="preserve"> is</w:t>
      </w:r>
      <w:r w:rsidR="00E057CB">
        <w:rPr>
          <w:rFonts w:ascii="Times New Roman" w:hAnsi="Times New Roman" w:cs="Times New Roman" w:hint="eastAsia"/>
          <w:lang w:eastAsia="zh-TW"/>
        </w:rPr>
        <w:t xml:space="preserve"> </w:t>
      </w:r>
      <w:r w:rsidRPr="00664C25">
        <w:rPr>
          <w:rFonts w:ascii="Times New Roman" w:hAnsi="Times New Roman" w:cs="Times New Roman"/>
          <w:lang w:eastAsia="zh-TW"/>
        </w:rPr>
        <w:t xml:space="preserve">in conjunction with </w:t>
      </w:r>
      <w:r w:rsidR="00E76B0E">
        <w:rPr>
          <w:rFonts w:ascii="Times New Roman" w:hAnsi="Times New Roman" w:cs="Times New Roman"/>
          <w:lang w:eastAsia="zh-TW"/>
        </w:rPr>
        <w:t>the</w:t>
      </w:r>
      <w:r w:rsidR="00B76988">
        <w:rPr>
          <w:rFonts w:ascii="Times New Roman" w:hAnsi="Times New Roman" w:cs="Times New Roman"/>
          <w:lang w:eastAsia="zh-TW"/>
        </w:rPr>
        <w:t xml:space="preserve"> </w:t>
      </w:r>
      <w:r w:rsidRPr="00664C25">
        <w:rPr>
          <w:rFonts w:ascii="Times New Roman" w:hAnsi="Times New Roman" w:cs="Times New Roman"/>
          <w:lang w:eastAsia="zh-CN"/>
        </w:rPr>
        <w:t>Master of Accountancy in Financial Accounting (MAccy) Program</w:t>
      </w:r>
      <w:r w:rsidRPr="00664C25">
        <w:rPr>
          <w:rFonts w:ascii="Times New Roman" w:hAnsi="Times New Roman" w:cs="Times New Roman"/>
        </w:rPr>
        <w:t>.</w:t>
      </w:r>
      <w:r w:rsidRPr="00664C25">
        <w:rPr>
          <w:rFonts w:ascii="Times New Roman" w:hAnsi="Times New Roman" w:cs="Times New Roman"/>
          <w:lang w:eastAsia="zh-TW"/>
        </w:rPr>
        <w:t xml:space="preserve"> This program </w:t>
      </w:r>
      <w:r w:rsidRPr="00664C25">
        <w:rPr>
          <w:rFonts w:ascii="Times New Roman" w:hAnsi="Times New Roman" w:cs="Times New Roman"/>
        </w:rPr>
        <w:t>is designed to be a self-contained set of non-matriculated courses that can be taken by self-actualizing professionals that need to update their analytic skills and promote change in the profession towards a modern audit</w:t>
      </w:r>
      <w:r w:rsidRPr="00664C25">
        <w:rPr>
          <w:rStyle w:val="FootnoteReference"/>
          <w:rFonts w:ascii="Times New Roman" w:hAnsi="Times New Roman" w:cs="Times New Roman"/>
          <w:lang w:eastAsia="zh-CN"/>
        </w:rPr>
        <w:footnoteReference w:id="1"/>
      </w:r>
      <w:r w:rsidRPr="00664C25">
        <w:rPr>
          <w:rFonts w:ascii="Times New Roman" w:hAnsi="Times New Roman" w:cs="Times New Roman"/>
        </w:rPr>
        <w:t>.</w:t>
      </w:r>
      <w:r w:rsidRPr="00664C25">
        <w:rPr>
          <w:rFonts w:ascii="Times New Roman" w:hAnsi="Times New Roman" w:cs="Times New Roman"/>
          <w:lang w:eastAsia="zh-TW"/>
        </w:rPr>
        <w:t xml:space="preserve"> </w:t>
      </w:r>
      <w:r w:rsidRPr="00664C25">
        <w:rPr>
          <w:rFonts w:ascii="Times New Roman" w:hAnsi="Times New Roman" w:cs="Times New Roman"/>
          <w:lang w:eastAsia="zh-CN"/>
        </w:rPr>
        <w:t>MAccy students may take th</w:t>
      </w:r>
      <w:r w:rsidRPr="00664C25">
        <w:rPr>
          <w:rFonts w:ascii="Times New Roman" w:hAnsi="Times New Roman" w:cs="Times New Roman"/>
          <w:lang w:eastAsia="zh-TW"/>
        </w:rPr>
        <w:t>ese</w:t>
      </w:r>
      <w:r w:rsidRPr="00664C25">
        <w:rPr>
          <w:rFonts w:ascii="Times New Roman" w:hAnsi="Times New Roman" w:cs="Times New Roman"/>
          <w:lang w:eastAsia="zh-CN"/>
        </w:rPr>
        <w:t xml:space="preserve"> course</w:t>
      </w:r>
      <w:r w:rsidRPr="00664C25">
        <w:rPr>
          <w:rFonts w:ascii="Times New Roman" w:hAnsi="Times New Roman" w:cs="Times New Roman"/>
          <w:lang w:eastAsia="zh-TW"/>
        </w:rPr>
        <w:t>s</w:t>
      </w:r>
      <w:r w:rsidRPr="00664C25">
        <w:rPr>
          <w:rFonts w:ascii="Times New Roman" w:hAnsi="Times New Roman" w:cs="Times New Roman"/>
          <w:lang w:eastAsia="zh-CN"/>
        </w:rPr>
        <w:t xml:space="preserve"> as elective</w:t>
      </w:r>
      <w:r w:rsidRPr="00664C25">
        <w:rPr>
          <w:rFonts w:ascii="Times New Roman" w:hAnsi="Times New Roman" w:cs="Times New Roman"/>
          <w:lang w:eastAsia="zh-TW"/>
        </w:rPr>
        <w:t>s</w:t>
      </w:r>
      <w:r w:rsidRPr="00664C25">
        <w:rPr>
          <w:rFonts w:ascii="Times New Roman" w:hAnsi="Times New Roman" w:cs="Times New Roman"/>
          <w:lang w:eastAsia="zh-CN"/>
        </w:rPr>
        <w:t xml:space="preserve">, while non-matriculated students may take the four-course certificate independently.  </w:t>
      </w:r>
    </w:p>
    <w:p w:rsidR="00561302" w:rsidRPr="00664C25" w:rsidRDefault="00561302" w:rsidP="00402C90">
      <w:pPr>
        <w:pStyle w:val="NoSpacing"/>
        <w:adjustRightInd w:val="0"/>
        <w:snapToGrid w:val="0"/>
        <w:spacing w:beforeLines="30" w:before="72" w:afterLines="30" w:after="72" w:line="288" w:lineRule="auto"/>
        <w:ind w:firstLine="480"/>
        <w:jc w:val="both"/>
        <w:rPr>
          <w:rFonts w:ascii="Times New Roman" w:hAnsi="Times New Roman" w:cs="Times New Roman"/>
          <w:lang w:eastAsia="zh-TW"/>
        </w:rPr>
      </w:pPr>
      <w:r w:rsidRPr="00664C25">
        <w:rPr>
          <w:rFonts w:ascii="Times New Roman" w:hAnsi="Times New Roman" w:cs="Times New Roman"/>
          <w:lang w:eastAsia="zh-TW"/>
        </w:rPr>
        <w:t xml:space="preserve">In recent years, audit analytics </w:t>
      </w:r>
      <w:r w:rsidRPr="00B76988">
        <w:rPr>
          <w:rFonts w:ascii="Times New Roman" w:hAnsi="Times New Roman" w:cs="Times New Roman"/>
          <w:color w:val="000000" w:themeColor="text1"/>
          <w:lang w:eastAsia="zh-TW"/>
        </w:rPr>
        <w:t>has</w:t>
      </w:r>
      <w:r w:rsidRPr="00664C25">
        <w:rPr>
          <w:rFonts w:ascii="Times New Roman" w:hAnsi="Times New Roman" w:cs="Times New Roman"/>
          <w:lang w:eastAsia="zh-TW"/>
        </w:rPr>
        <w:t xml:space="preserve"> drawn great attention</w:t>
      </w:r>
      <w:r w:rsidR="00356CDF">
        <w:rPr>
          <w:rFonts w:ascii="Times New Roman" w:hAnsi="Times New Roman" w:cs="Times New Roman"/>
          <w:lang w:eastAsia="zh-TW"/>
        </w:rPr>
        <w:t xml:space="preserve"> in the accounting profession</w:t>
      </w:r>
      <w:r w:rsidRPr="00664C25">
        <w:rPr>
          <w:rFonts w:ascii="Times New Roman" w:hAnsi="Times New Roman" w:cs="Times New Roman"/>
          <w:lang w:eastAsia="zh-TW"/>
        </w:rPr>
        <w:t xml:space="preserve"> due to the increase in demand for enhancing audit quality by </w:t>
      </w:r>
      <w:r w:rsidRPr="00664C25">
        <w:rPr>
          <w:rFonts w:ascii="Times New Roman" w:hAnsi="Times New Roman" w:cs="Times New Roman"/>
          <w:lang w:eastAsia="zh-CN"/>
        </w:rPr>
        <w:t>regulators, creditors, and investors</w:t>
      </w:r>
      <w:r w:rsidRPr="00664C25">
        <w:rPr>
          <w:rFonts w:ascii="Times New Roman" w:hAnsi="Times New Roman" w:cs="Times New Roman"/>
          <w:lang w:eastAsia="zh-TW"/>
        </w:rPr>
        <w:t>; many a</w:t>
      </w:r>
      <w:r w:rsidRPr="00664C25">
        <w:rPr>
          <w:rFonts w:ascii="Times New Roman" w:hAnsi="Times New Roman" w:cs="Times New Roman"/>
          <w:lang w:eastAsia="zh-CN"/>
        </w:rPr>
        <w:t>udit firms and internal audit</w:t>
      </w:r>
      <w:r w:rsidRPr="00664C25">
        <w:rPr>
          <w:rFonts w:ascii="Times New Roman" w:hAnsi="Times New Roman" w:cs="Times New Roman"/>
          <w:lang w:eastAsia="zh-TW"/>
        </w:rPr>
        <w:t>ors</w:t>
      </w:r>
      <w:r w:rsidRPr="00664C25">
        <w:rPr>
          <w:rFonts w:ascii="Times New Roman" w:hAnsi="Times New Roman" w:cs="Times New Roman"/>
          <w:lang w:eastAsia="zh-CN"/>
        </w:rPr>
        <w:t xml:space="preserve"> </w:t>
      </w:r>
      <w:r w:rsidRPr="00664C25">
        <w:rPr>
          <w:rFonts w:ascii="Times New Roman" w:hAnsi="Times New Roman" w:cs="Times New Roman"/>
          <w:lang w:eastAsia="zh-TW"/>
        </w:rPr>
        <w:t xml:space="preserve">have applied </w:t>
      </w:r>
      <w:r w:rsidRPr="00664C25">
        <w:rPr>
          <w:rFonts w:ascii="Times New Roman" w:hAnsi="Times New Roman" w:cs="Times New Roman"/>
          <w:lang w:eastAsia="zh-CN"/>
        </w:rPr>
        <w:t xml:space="preserve">audit analytics </w:t>
      </w:r>
      <w:r w:rsidRPr="00664C25">
        <w:rPr>
          <w:rFonts w:ascii="Times New Roman" w:hAnsi="Times New Roman" w:cs="Times New Roman"/>
          <w:lang w:eastAsia="zh-TW"/>
        </w:rPr>
        <w:t>to</w:t>
      </w:r>
      <w:r w:rsidRPr="00664C25">
        <w:rPr>
          <w:rFonts w:ascii="Times New Roman" w:hAnsi="Times New Roman" w:cs="Times New Roman"/>
          <w:lang w:eastAsia="zh-CN"/>
        </w:rPr>
        <w:t xml:space="preserve"> their</w:t>
      </w:r>
      <w:r w:rsidRPr="00664C25">
        <w:rPr>
          <w:rFonts w:ascii="Times New Roman" w:hAnsi="Times New Roman" w:cs="Times New Roman"/>
          <w:lang w:eastAsia="zh-TW"/>
        </w:rPr>
        <w:t xml:space="preserve"> audit processes</w:t>
      </w:r>
      <w:r w:rsidRPr="00664C25">
        <w:rPr>
          <w:rFonts w:ascii="Times New Roman" w:hAnsi="Times New Roman" w:cs="Times New Roman"/>
          <w:lang w:eastAsia="zh-CN"/>
        </w:rPr>
        <w:t xml:space="preserve">. </w:t>
      </w:r>
      <w:r w:rsidRPr="00664C25">
        <w:rPr>
          <w:rFonts w:ascii="Times New Roman" w:hAnsi="Times New Roman" w:cs="Times New Roman"/>
          <w:lang w:eastAsia="zh-TW"/>
        </w:rPr>
        <w:t xml:space="preserve">In response to </w:t>
      </w:r>
      <w:r w:rsidRPr="009A122E">
        <w:rPr>
          <w:rFonts w:ascii="Times New Roman" w:hAnsi="Times New Roman" w:cs="Times New Roman"/>
          <w:lang w:eastAsia="zh-TW"/>
        </w:rPr>
        <w:t>this trend, this co</w:t>
      </w:r>
      <w:r w:rsidRPr="00664C25">
        <w:rPr>
          <w:rFonts w:ascii="Times New Roman" w:hAnsi="Times New Roman" w:cs="Times New Roman"/>
          <w:lang w:eastAsia="zh-TW"/>
        </w:rPr>
        <w:t xml:space="preserve">urse aims at introducing our students </w:t>
      </w:r>
      <w:r w:rsidRPr="00664C25">
        <w:rPr>
          <w:rFonts w:ascii="Times New Roman" w:hAnsi="Times New Roman" w:cs="Times New Roman"/>
          <w:lang w:eastAsia="zh-CN"/>
        </w:rPr>
        <w:t xml:space="preserve">the concept of audit analytics, the basic audit analytical tools, and the application of </w:t>
      </w:r>
      <w:r w:rsidRPr="00664C25">
        <w:rPr>
          <w:rFonts w:ascii="Times New Roman" w:hAnsi="Times New Roman" w:cs="Times New Roman"/>
          <w:lang w:eastAsia="zh-TW"/>
        </w:rPr>
        <w:t>various</w:t>
      </w:r>
      <w:r w:rsidRPr="00664C25">
        <w:rPr>
          <w:rFonts w:ascii="Times New Roman" w:hAnsi="Times New Roman" w:cs="Times New Roman"/>
          <w:lang w:eastAsia="zh-CN"/>
        </w:rPr>
        <w:t xml:space="preserve"> analytical methods in </w:t>
      </w:r>
      <w:r w:rsidRPr="00664C25">
        <w:rPr>
          <w:rFonts w:ascii="Times New Roman" w:hAnsi="Times New Roman" w:cs="Times New Roman"/>
          <w:lang w:eastAsia="zh-TW"/>
        </w:rPr>
        <w:t>both</w:t>
      </w:r>
      <w:r w:rsidRPr="00664C25">
        <w:rPr>
          <w:rFonts w:ascii="Times New Roman" w:hAnsi="Times New Roman" w:cs="Times New Roman"/>
          <w:lang w:eastAsia="zh-CN"/>
        </w:rPr>
        <w:t xml:space="preserve"> internal and external audit process</w:t>
      </w:r>
      <w:r w:rsidRPr="00664C25">
        <w:rPr>
          <w:rFonts w:ascii="Times New Roman" w:hAnsi="Times New Roman" w:cs="Times New Roman"/>
          <w:lang w:eastAsia="zh-TW"/>
        </w:rPr>
        <w:t>es</w:t>
      </w:r>
      <w:r w:rsidRPr="00664C25">
        <w:rPr>
          <w:rFonts w:ascii="Times New Roman" w:hAnsi="Times New Roman" w:cs="Times New Roman"/>
          <w:lang w:eastAsia="zh-CN"/>
        </w:rPr>
        <w:t>.</w:t>
      </w:r>
      <w:r w:rsidRPr="00664C25">
        <w:rPr>
          <w:rFonts w:ascii="Times New Roman" w:hAnsi="Times New Roman" w:cs="Times New Roman"/>
          <w:lang w:eastAsia="zh-TW"/>
        </w:rPr>
        <w:t xml:space="preserve"> Please note</w:t>
      </w:r>
      <w:r w:rsidRPr="00664C25">
        <w:rPr>
          <w:rFonts w:ascii="Times New Roman" w:hAnsi="Times New Roman" w:cs="Times New Roman"/>
          <w:lang w:eastAsia="zh-CN"/>
        </w:rPr>
        <w:t xml:space="preserve"> </w:t>
      </w:r>
      <w:r w:rsidRPr="00664C25">
        <w:rPr>
          <w:rFonts w:ascii="Times New Roman" w:hAnsi="Times New Roman" w:cs="Times New Roman"/>
          <w:lang w:eastAsia="zh-TW"/>
        </w:rPr>
        <w:t xml:space="preserve">that this course mainly emphasizes </w:t>
      </w:r>
      <w:r w:rsidRPr="00664C25">
        <w:rPr>
          <w:rFonts w:ascii="Times New Roman" w:hAnsi="Times New Roman" w:cs="Times New Roman"/>
          <w:lang w:eastAsia="zh-CN"/>
        </w:rPr>
        <w:t>on the usage of statistics and the interpretation of results rather than the mathematics of specific tools or techniques</w:t>
      </w:r>
      <w:r w:rsidRPr="00664C25">
        <w:rPr>
          <w:rFonts w:ascii="Times New Roman" w:hAnsi="Times New Roman" w:cs="Times New Roman"/>
          <w:lang w:eastAsia="zh-TW"/>
        </w:rPr>
        <w:t xml:space="preserve">; in other words, </w:t>
      </w:r>
      <w:r w:rsidRPr="00664C25">
        <w:rPr>
          <w:rFonts w:ascii="Times New Roman" w:hAnsi="Times New Roman" w:cs="Times New Roman"/>
          <w:lang w:eastAsia="zh-CN"/>
        </w:rPr>
        <w:t>this course does not primarily focus on the technical aspects of analytical methods.</w:t>
      </w:r>
    </w:p>
    <w:p w:rsidR="006149CA" w:rsidRPr="000C1B4F" w:rsidRDefault="006149CA" w:rsidP="00402C90">
      <w:pPr>
        <w:pStyle w:val="NoSpacing"/>
        <w:pBdr>
          <w:bottom w:val="single" w:sz="12" w:space="1" w:color="auto"/>
        </w:pBdr>
        <w:adjustRightInd w:val="0"/>
        <w:snapToGrid w:val="0"/>
        <w:spacing w:beforeLines="30" w:before="72" w:afterLines="30" w:after="72" w:line="288" w:lineRule="auto"/>
        <w:jc w:val="both"/>
        <w:rPr>
          <w:rFonts w:ascii="Times New Roman" w:hAnsi="Times New Roman" w:cs="Times New Roman"/>
          <w:lang w:eastAsia="zh-TW"/>
        </w:rPr>
      </w:pPr>
    </w:p>
    <w:p w:rsidR="009A122E" w:rsidRDefault="009A122E"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p>
    <w:p w:rsidR="008954ED" w:rsidRPr="00664C25" w:rsidRDefault="003C755C" w:rsidP="00402C90">
      <w:pPr>
        <w:pStyle w:val="NoSpacing"/>
        <w:adjustRightInd w:val="0"/>
        <w:snapToGrid w:val="0"/>
        <w:spacing w:beforeLines="30" w:before="72" w:afterLines="30" w:after="72" w:line="288" w:lineRule="auto"/>
        <w:jc w:val="both"/>
        <w:rPr>
          <w:rFonts w:ascii="Times New Roman" w:hAnsi="Times New Roman" w:cs="Times New Roman"/>
          <w:b/>
        </w:rPr>
      </w:pPr>
      <w:r w:rsidRPr="00664C25">
        <w:rPr>
          <w:rFonts w:ascii="Times New Roman" w:hAnsi="Times New Roman" w:cs="Times New Roman"/>
          <w:b/>
        </w:rPr>
        <w:t>COURSE MATERIALS</w:t>
      </w:r>
    </w:p>
    <w:p w:rsidR="00B0063A" w:rsidRDefault="00B660E4" w:rsidP="00402C90">
      <w:pPr>
        <w:adjustRightInd w:val="0"/>
        <w:snapToGrid w:val="0"/>
        <w:spacing w:beforeLines="30" w:before="72" w:afterLines="30" w:after="72" w:line="288" w:lineRule="auto"/>
        <w:jc w:val="both"/>
        <w:rPr>
          <w:rFonts w:ascii="Times New Roman" w:hAnsi="Times New Roman" w:cs="Times New Roman"/>
          <w:lang w:eastAsia="zh-TW"/>
        </w:rPr>
      </w:pPr>
      <w:r w:rsidRPr="00B660E4">
        <w:rPr>
          <w:rFonts w:ascii="Times New Roman" w:hAnsi="Times New Roman" w:cs="Times New Roman" w:hint="eastAsia"/>
          <w:lang w:eastAsia="zh-CN"/>
        </w:rPr>
        <w:t xml:space="preserve">We </w:t>
      </w:r>
      <w:r w:rsidRPr="00B660E4">
        <w:rPr>
          <w:rFonts w:ascii="Times New Roman" w:hAnsi="Times New Roman" w:cs="Times New Roman"/>
          <w:lang w:eastAsia="zh-CN"/>
        </w:rPr>
        <w:t>do</w:t>
      </w:r>
      <w:r w:rsidRPr="00B660E4">
        <w:rPr>
          <w:rFonts w:ascii="Times New Roman" w:hAnsi="Times New Roman" w:cs="Times New Roman" w:hint="eastAsia"/>
          <w:lang w:eastAsia="zh-CN"/>
        </w:rPr>
        <w:t xml:space="preserve"> not assign any specific textbook to this course. All </w:t>
      </w:r>
      <w:r w:rsidR="00F037DA">
        <w:rPr>
          <w:rFonts w:ascii="Times New Roman" w:hAnsi="Times New Roman" w:cs="Times New Roman"/>
          <w:lang w:eastAsia="zh-CN"/>
        </w:rPr>
        <w:t xml:space="preserve">of </w:t>
      </w:r>
      <w:r w:rsidRPr="00B660E4">
        <w:rPr>
          <w:rFonts w:ascii="Times New Roman" w:hAnsi="Times New Roman" w:cs="Times New Roman" w:hint="eastAsia"/>
          <w:lang w:eastAsia="zh-CN"/>
        </w:rPr>
        <w:t>the</w:t>
      </w:r>
      <w:r w:rsidRPr="00B660E4">
        <w:rPr>
          <w:rFonts w:ascii="Times New Roman" w:hAnsi="Times New Roman" w:cs="Times New Roman"/>
          <w:lang w:eastAsia="zh-CN"/>
        </w:rPr>
        <w:t xml:space="preserve"> lectures will have a set of slides associated to </w:t>
      </w:r>
      <w:r w:rsidRPr="00B660E4">
        <w:rPr>
          <w:rFonts w:ascii="Times New Roman" w:hAnsi="Times New Roman" w:cs="Times New Roman" w:hint="eastAsia"/>
          <w:lang w:eastAsia="zh-CN"/>
        </w:rPr>
        <w:t xml:space="preserve">them and some of them have corresponding videos. </w:t>
      </w:r>
      <w:r w:rsidR="009C3AD2">
        <w:rPr>
          <w:rFonts w:ascii="Times New Roman" w:hAnsi="Times New Roman" w:cs="Times New Roman" w:hint="eastAsia"/>
          <w:lang w:eastAsia="zh-TW"/>
        </w:rPr>
        <w:t>Students</w:t>
      </w:r>
      <w:r w:rsidRPr="00B660E4">
        <w:rPr>
          <w:rFonts w:ascii="Times New Roman" w:hAnsi="Times New Roman" w:cs="Times New Roman" w:hint="eastAsia"/>
          <w:lang w:eastAsia="zh-CN"/>
        </w:rPr>
        <w:t xml:space="preserve"> will be able to </w:t>
      </w:r>
      <w:r w:rsidR="00E76B0E">
        <w:rPr>
          <w:rFonts w:ascii="Times New Roman" w:hAnsi="Times New Roman" w:cs="Times New Roman"/>
          <w:lang w:eastAsia="zh-CN"/>
        </w:rPr>
        <w:t>view</w:t>
      </w:r>
      <w:r w:rsidRPr="00B660E4">
        <w:rPr>
          <w:rFonts w:ascii="Times New Roman" w:hAnsi="Times New Roman" w:cs="Times New Roman" w:hint="eastAsia"/>
          <w:lang w:eastAsia="zh-CN"/>
        </w:rPr>
        <w:t xml:space="preserve"> the </w:t>
      </w:r>
      <w:r w:rsidR="00E76B0E">
        <w:rPr>
          <w:rFonts w:ascii="Times New Roman" w:hAnsi="Times New Roman" w:cs="Times New Roman"/>
          <w:lang w:eastAsia="zh-CN"/>
        </w:rPr>
        <w:t xml:space="preserve">posted </w:t>
      </w:r>
      <w:r w:rsidRPr="00B660E4">
        <w:rPr>
          <w:rFonts w:ascii="Times New Roman" w:hAnsi="Times New Roman" w:cs="Times New Roman" w:hint="eastAsia"/>
          <w:lang w:eastAsia="zh-CN"/>
        </w:rPr>
        <w:t xml:space="preserve">slides and videos </w:t>
      </w:r>
      <w:r w:rsidR="00E76B0E">
        <w:rPr>
          <w:rFonts w:ascii="Times New Roman" w:hAnsi="Times New Roman" w:cs="Times New Roman"/>
          <w:lang w:eastAsia="zh-CN"/>
        </w:rPr>
        <w:t xml:space="preserve">on e-college </w:t>
      </w:r>
      <w:r w:rsidRPr="00B660E4">
        <w:rPr>
          <w:rFonts w:ascii="Times New Roman" w:hAnsi="Times New Roman" w:cs="Times New Roman" w:hint="eastAsia"/>
          <w:lang w:eastAsia="zh-CN"/>
        </w:rPr>
        <w:t xml:space="preserve">in the beginning of each week. </w:t>
      </w:r>
    </w:p>
    <w:p w:rsidR="0051714C" w:rsidRPr="00D75A0A" w:rsidRDefault="00B660E4" w:rsidP="00402C90">
      <w:pPr>
        <w:adjustRightInd w:val="0"/>
        <w:snapToGrid w:val="0"/>
        <w:spacing w:beforeLines="30" w:before="72" w:afterLines="30" w:after="72" w:line="288" w:lineRule="auto"/>
        <w:jc w:val="both"/>
        <w:rPr>
          <w:rFonts w:ascii="Times New Roman" w:hAnsi="Times New Roman" w:cs="Times New Roman"/>
          <w:lang w:eastAsia="zh-TW"/>
        </w:rPr>
      </w:pPr>
      <w:r w:rsidRPr="00B660E4">
        <w:rPr>
          <w:rFonts w:ascii="Times New Roman" w:hAnsi="Times New Roman" w:cs="Times New Roman" w:hint="eastAsia"/>
          <w:lang w:eastAsia="zh-CN"/>
        </w:rPr>
        <w:t>Teaching m</w:t>
      </w:r>
      <w:r w:rsidRPr="00B660E4">
        <w:rPr>
          <w:rFonts w:ascii="Times New Roman" w:hAnsi="Times New Roman" w:cs="Times New Roman"/>
          <w:lang w:eastAsia="zh-CN"/>
        </w:rPr>
        <w:t>aterials will be drawn from many sources including the Internet, professional articles, academic articles</w:t>
      </w:r>
      <w:r w:rsidRPr="00B660E4">
        <w:rPr>
          <w:rFonts w:ascii="Times New Roman" w:hAnsi="Times New Roman" w:cs="Times New Roman" w:hint="eastAsia"/>
          <w:lang w:eastAsia="zh-CN"/>
        </w:rPr>
        <w:t xml:space="preserve"> </w:t>
      </w:r>
      <w:r w:rsidRPr="00B660E4">
        <w:rPr>
          <w:rFonts w:ascii="Times New Roman" w:hAnsi="Times New Roman" w:cs="Times New Roman"/>
          <w:lang w:eastAsia="zh-CN"/>
        </w:rPr>
        <w:t xml:space="preserve">and books. The WWW is the Universal Library. Part of the learning of this course should </w:t>
      </w:r>
      <w:r w:rsidR="00D30BB3">
        <w:rPr>
          <w:rFonts w:ascii="Times New Roman" w:hAnsi="Times New Roman" w:cs="Times New Roman"/>
          <w:lang w:eastAsia="zh-CN"/>
        </w:rPr>
        <w:t xml:space="preserve">be to understand how to </w:t>
      </w:r>
      <w:r w:rsidR="00B90A96" w:rsidRPr="00116EB2">
        <w:rPr>
          <w:rFonts w:ascii="Times New Roman" w:hAnsi="Times New Roman" w:cs="Times New Roman"/>
          <w:lang w:eastAsia="zh-CN"/>
        </w:rPr>
        <w:t>comprehend</w:t>
      </w:r>
      <w:r w:rsidR="00D30BB3" w:rsidRPr="00116EB2">
        <w:rPr>
          <w:rFonts w:ascii="Times New Roman" w:hAnsi="Times New Roman" w:cs="Times New Roman"/>
          <w:lang w:eastAsia="zh-CN"/>
        </w:rPr>
        <w:t xml:space="preserve"> </w:t>
      </w:r>
      <w:r w:rsidR="00116EB2" w:rsidRPr="00116EB2">
        <w:rPr>
          <w:rFonts w:ascii="Times New Roman" w:hAnsi="Times New Roman" w:cs="Times New Roman"/>
          <w:lang w:eastAsia="zh-CN"/>
        </w:rPr>
        <w:t>th</w:t>
      </w:r>
      <w:r w:rsidR="00116EB2" w:rsidRPr="00116EB2">
        <w:rPr>
          <w:rFonts w:ascii="Times New Roman" w:hAnsi="Times New Roman" w:cs="Times New Roman"/>
          <w:lang w:eastAsia="zh-TW"/>
        </w:rPr>
        <w:t>ese</w:t>
      </w:r>
      <w:r w:rsidR="00116EB2" w:rsidRPr="00116EB2">
        <w:rPr>
          <w:rFonts w:ascii="Times New Roman" w:hAnsi="Times New Roman" w:cs="Times New Roman"/>
          <w:lang w:eastAsia="zh-CN"/>
        </w:rPr>
        <w:t xml:space="preserve"> resources</w:t>
      </w:r>
      <w:r w:rsidRPr="00116EB2">
        <w:rPr>
          <w:rFonts w:ascii="Times New Roman" w:hAnsi="Times New Roman" w:cs="Times New Roman"/>
          <w:lang w:eastAsia="zh-CN"/>
        </w:rPr>
        <w:t xml:space="preserve"> and </w:t>
      </w:r>
      <w:r w:rsidR="00D30BB3" w:rsidRPr="00116EB2">
        <w:rPr>
          <w:rFonts w:ascii="Times New Roman" w:hAnsi="Times New Roman" w:cs="Times New Roman" w:hint="eastAsia"/>
          <w:lang w:eastAsia="zh-TW"/>
        </w:rPr>
        <w:t>relate</w:t>
      </w:r>
      <w:r w:rsidR="00D30BB3" w:rsidRPr="00116EB2">
        <w:rPr>
          <w:rFonts w:ascii="Times New Roman" w:hAnsi="Times New Roman" w:cs="Times New Roman"/>
          <w:lang w:eastAsia="zh-CN"/>
        </w:rPr>
        <w:t xml:space="preserve"> </w:t>
      </w:r>
      <w:r w:rsidR="00D30BB3" w:rsidRPr="00116EB2">
        <w:rPr>
          <w:rFonts w:ascii="Times New Roman" w:hAnsi="Times New Roman" w:cs="Times New Roman" w:hint="eastAsia"/>
          <w:lang w:eastAsia="zh-TW"/>
        </w:rPr>
        <w:t>them</w:t>
      </w:r>
      <w:r w:rsidR="00D30BB3">
        <w:rPr>
          <w:rFonts w:ascii="Times New Roman" w:hAnsi="Times New Roman" w:cs="Times New Roman"/>
          <w:lang w:eastAsia="zh-CN"/>
        </w:rPr>
        <w:t xml:space="preserve"> to</w:t>
      </w:r>
      <w:r w:rsidRPr="00B660E4">
        <w:rPr>
          <w:rFonts w:ascii="Times New Roman" w:hAnsi="Times New Roman" w:cs="Times New Roman"/>
          <w:lang w:eastAsia="zh-CN"/>
        </w:rPr>
        <w:t xml:space="preserve"> traditional sources. </w:t>
      </w:r>
    </w:p>
    <w:p w:rsidR="00B660E4" w:rsidRPr="00664C25" w:rsidRDefault="00B660E4" w:rsidP="00402C90">
      <w:pPr>
        <w:pStyle w:val="NoSpacing"/>
        <w:pBdr>
          <w:bottom w:val="single" w:sz="12" w:space="1" w:color="auto"/>
        </w:pBdr>
        <w:adjustRightInd w:val="0"/>
        <w:snapToGrid w:val="0"/>
        <w:spacing w:beforeLines="30" w:before="72" w:afterLines="30" w:after="72" w:line="288" w:lineRule="auto"/>
        <w:jc w:val="both"/>
        <w:rPr>
          <w:rFonts w:ascii="Times New Roman" w:hAnsi="Times New Roman" w:cs="Times New Roman"/>
          <w:lang w:eastAsia="zh-TW"/>
        </w:rPr>
      </w:pPr>
    </w:p>
    <w:p w:rsidR="00B42B8F" w:rsidRPr="00664C25" w:rsidRDefault="00B42B8F" w:rsidP="00402C90">
      <w:pPr>
        <w:pStyle w:val="NoSpacing"/>
        <w:adjustRightInd w:val="0"/>
        <w:snapToGrid w:val="0"/>
        <w:spacing w:beforeLines="30" w:before="72" w:afterLines="30" w:after="72" w:line="288" w:lineRule="auto"/>
        <w:jc w:val="both"/>
        <w:rPr>
          <w:rFonts w:ascii="Times New Roman" w:hAnsi="Times New Roman" w:cs="Times New Roman"/>
          <w:b/>
        </w:rPr>
      </w:pPr>
      <w:r w:rsidRPr="00664C25">
        <w:rPr>
          <w:rFonts w:ascii="Times New Roman" w:hAnsi="Times New Roman" w:cs="Times New Roman"/>
          <w:b/>
        </w:rPr>
        <w:lastRenderedPageBreak/>
        <w:t>LEARNING GOALS AND OBJECTIVES</w:t>
      </w:r>
    </w:p>
    <w:p w:rsidR="001727F8" w:rsidRDefault="001727F8" w:rsidP="00402C90">
      <w:pPr>
        <w:pStyle w:val="NoSpacing"/>
        <w:adjustRightInd w:val="0"/>
        <w:snapToGrid w:val="0"/>
        <w:spacing w:beforeLines="30" w:before="72" w:afterLines="30" w:after="72" w:line="288" w:lineRule="auto"/>
        <w:jc w:val="both"/>
        <w:rPr>
          <w:rFonts w:ascii="Times New Roman" w:hAnsi="Times New Roman" w:cs="Times New Roman"/>
          <w:lang w:eastAsia="zh-CN"/>
        </w:rPr>
      </w:pPr>
      <w:r>
        <w:rPr>
          <w:rFonts w:ascii="Times New Roman" w:hAnsi="Times New Roman" w:cs="Times New Roman" w:hint="eastAsia"/>
          <w:lang w:eastAsia="zh-CN"/>
        </w:rPr>
        <w:t>T</w:t>
      </w:r>
      <w:r w:rsidRPr="00601957">
        <w:rPr>
          <w:rFonts w:ascii="Times New Roman" w:hAnsi="Times New Roman" w:cs="Times New Roman"/>
        </w:rPr>
        <w:t>his course is intended to prov</w:t>
      </w:r>
      <w:r>
        <w:rPr>
          <w:rFonts w:ascii="Times New Roman" w:hAnsi="Times New Roman" w:cs="Times New Roman"/>
        </w:rPr>
        <w:t>ide students</w:t>
      </w:r>
      <w:r w:rsidRPr="00601957">
        <w:rPr>
          <w:rFonts w:ascii="Times New Roman" w:hAnsi="Times New Roman" w:cs="Times New Roman"/>
        </w:rPr>
        <w:t xml:space="preserve"> with the basics of the application of analytics in the (internal and external) audit process in current ubiquitous computer-based information systems and their application in organizations. </w:t>
      </w:r>
      <w:r>
        <w:rPr>
          <w:rFonts w:ascii="Times New Roman" w:hAnsi="Times New Roman" w:cs="Times New Roman" w:hint="eastAsia"/>
          <w:lang w:eastAsia="zh-CN"/>
        </w:rPr>
        <w:t>Students</w:t>
      </w:r>
      <w:r>
        <w:rPr>
          <w:rFonts w:ascii="Times New Roman" w:hAnsi="Times New Roman" w:cs="Times New Roman"/>
          <w:lang w:eastAsia="zh-CN"/>
        </w:rPr>
        <w:t xml:space="preserve"> who complete this course are expected to:</w:t>
      </w:r>
    </w:p>
    <w:p w:rsidR="001727F8" w:rsidRPr="00E90568" w:rsidRDefault="001727F8" w:rsidP="00402C90">
      <w:pPr>
        <w:pStyle w:val="NoSpacing"/>
        <w:numPr>
          <w:ilvl w:val="0"/>
          <w:numId w:val="24"/>
        </w:numPr>
        <w:adjustRightInd w:val="0"/>
        <w:snapToGrid w:val="0"/>
        <w:spacing w:beforeLines="30" w:before="72" w:afterLines="30" w:after="72" w:line="288" w:lineRule="auto"/>
        <w:jc w:val="both"/>
        <w:rPr>
          <w:rFonts w:ascii="Times New Roman" w:hAnsi="Times New Roman" w:cs="Times New Roman"/>
          <w:lang w:eastAsia="zh-CN"/>
        </w:rPr>
      </w:pPr>
      <w:r w:rsidRPr="00E90568">
        <w:rPr>
          <w:rFonts w:ascii="Times New Roman" w:hAnsi="Times New Roman" w:cs="Times New Roman"/>
          <w:lang w:eastAsia="zh-CN"/>
        </w:rPr>
        <w:t xml:space="preserve">Gain a managerial overview </w:t>
      </w:r>
      <w:r>
        <w:rPr>
          <w:rFonts w:ascii="Times New Roman" w:hAnsi="Times New Roman" w:cs="Times New Roman"/>
          <w:lang w:eastAsia="zh-CN"/>
        </w:rPr>
        <w:t xml:space="preserve">of </w:t>
      </w:r>
      <w:r w:rsidRPr="00E90568">
        <w:rPr>
          <w:rFonts w:ascii="Times New Roman" w:hAnsi="Times New Roman" w:cs="Times New Roman"/>
          <w:lang w:eastAsia="zh-CN"/>
        </w:rPr>
        <w:t>analytical techniques</w:t>
      </w:r>
      <w:r>
        <w:rPr>
          <w:rFonts w:ascii="Times New Roman" w:hAnsi="Times New Roman" w:cs="Times New Roman"/>
          <w:lang w:eastAsia="zh-CN"/>
        </w:rPr>
        <w:t>.</w:t>
      </w:r>
    </w:p>
    <w:p w:rsidR="001727F8" w:rsidRPr="00E90568" w:rsidRDefault="001727F8" w:rsidP="00402C90">
      <w:pPr>
        <w:pStyle w:val="NoSpacing"/>
        <w:numPr>
          <w:ilvl w:val="0"/>
          <w:numId w:val="24"/>
        </w:numPr>
        <w:adjustRightInd w:val="0"/>
        <w:snapToGrid w:val="0"/>
        <w:spacing w:beforeLines="30" w:before="72" w:afterLines="30" w:after="72" w:line="288" w:lineRule="auto"/>
        <w:jc w:val="both"/>
        <w:rPr>
          <w:rFonts w:ascii="Times New Roman" w:hAnsi="Times New Roman" w:cs="Times New Roman"/>
          <w:lang w:eastAsia="zh-CN"/>
        </w:rPr>
      </w:pPr>
      <w:r w:rsidRPr="00E90568">
        <w:rPr>
          <w:rFonts w:ascii="Times New Roman" w:hAnsi="Times New Roman" w:cs="Times New Roman"/>
          <w:lang w:eastAsia="zh-CN"/>
        </w:rPr>
        <w:t>Understand ways in which information systems are used in organizations and industries.</w:t>
      </w:r>
    </w:p>
    <w:p w:rsidR="001727F8" w:rsidRPr="00E90568" w:rsidRDefault="001727F8" w:rsidP="00402C90">
      <w:pPr>
        <w:pStyle w:val="NoSpacing"/>
        <w:numPr>
          <w:ilvl w:val="0"/>
          <w:numId w:val="24"/>
        </w:numPr>
        <w:adjustRightInd w:val="0"/>
        <w:snapToGrid w:val="0"/>
        <w:spacing w:beforeLines="30" w:before="72" w:afterLines="30" w:after="72" w:line="288" w:lineRule="auto"/>
        <w:jc w:val="both"/>
        <w:rPr>
          <w:rFonts w:ascii="Times New Roman" w:hAnsi="Times New Roman" w:cs="Times New Roman"/>
          <w:lang w:eastAsia="zh-CN"/>
        </w:rPr>
      </w:pPr>
      <w:r w:rsidRPr="00E90568">
        <w:rPr>
          <w:rFonts w:ascii="Times New Roman" w:hAnsi="Times New Roman" w:cs="Times New Roman"/>
          <w:lang w:eastAsia="zh-CN"/>
        </w:rPr>
        <w:t>Gain understanding of the evolving scenario of big data analytics auditing</w:t>
      </w:r>
      <w:r>
        <w:rPr>
          <w:rFonts w:ascii="Times New Roman" w:hAnsi="Times New Roman" w:cs="Times New Roman"/>
          <w:lang w:eastAsia="zh-CN"/>
        </w:rPr>
        <w:t>.</w:t>
      </w:r>
    </w:p>
    <w:p w:rsidR="001727F8" w:rsidRPr="00E90568" w:rsidRDefault="001727F8" w:rsidP="00402C90">
      <w:pPr>
        <w:pStyle w:val="NoSpacing"/>
        <w:numPr>
          <w:ilvl w:val="0"/>
          <w:numId w:val="24"/>
        </w:numPr>
        <w:adjustRightInd w:val="0"/>
        <w:snapToGrid w:val="0"/>
        <w:spacing w:beforeLines="30" w:before="72" w:afterLines="30" w:after="72" w:line="288" w:lineRule="auto"/>
        <w:jc w:val="both"/>
        <w:rPr>
          <w:rFonts w:ascii="Times New Roman" w:hAnsi="Times New Roman" w:cs="Times New Roman"/>
          <w:lang w:eastAsia="zh-CN"/>
        </w:rPr>
      </w:pPr>
      <w:r w:rsidRPr="00E90568">
        <w:rPr>
          <w:rFonts w:ascii="Times New Roman" w:hAnsi="Times New Roman" w:cs="Times New Roman"/>
          <w:lang w:eastAsia="zh-CN"/>
        </w:rPr>
        <w:t>Perceive the progressive convergence of analytics methods, information processing, and telecommunication technologies.</w:t>
      </w:r>
    </w:p>
    <w:p w:rsidR="001727F8" w:rsidRDefault="001727F8" w:rsidP="00402C90">
      <w:pPr>
        <w:pStyle w:val="NoSpacing"/>
        <w:numPr>
          <w:ilvl w:val="0"/>
          <w:numId w:val="24"/>
        </w:numPr>
        <w:adjustRightInd w:val="0"/>
        <w:snapToGrid w:val="0"/>
        <w:spacing w:beforeLines="30" w:before="72" w:afterLines="30" w:after="72" w:line="288" w:lineRule="auto"/>
        <w:jc w:val="both"/>
        <w:rPr>
          <w:rFonts w:ascii="Times New Roman" w:hAnsi="Times New Roman" w:cs="Times New Roman"/>
          <w:lang w:eastAsia="zh-CN"/>
        </w:rPr>
      </w:pPr>
      <w:r w:rsidRPr="00E90568">
        <w:rPr>
          <w:rFonts w:ascii="Times New Roman" w:hAnsi="Times New Roman" w:cs="Times New Roman"/>
          <w:lang w:eastAsia="zh-CN"/>
        </w:rPr>
        <w:t>Link audit analytics to corporate continuous monitoring and business process support</w:t>
      </w:r>
      <w:r>
        <w:rPr>
          <w:rFonts w:ascii="Times New Roman" w:hAnsi="Times New Roman" w:cs="Times New Roman"/>
          <w:lang w:eastAsia="zh-CN"/>
        </w:rPr>
        <w:t>.</w:t>
      </w:r>
    </w:p>
    <w:p w:rsidR="00B42B8F" w:rsidRPr="00664C25" w:rsidRDefault="001727F8" w:rsidP="00402C90">
      <w:pPr>
        <w:pStyle w:val="NoSpacing"/>
        <w:numPr>
          <w:ilvl w:val="0"/>
          <w:numId w:val="24"/>
        </w:numPr>
        <w:adjustRightInd w:val="0"/>
        <w:snapToGrid w:val="0"/>
        <w:spacing w:beforeLines="30" w:before="72" w:afterLines="30" w:after="72" w:line="288" w:lineRule="auto"/>
        <w:jc w:val="both"/>
        <w:rPr>
          <w:rFonts w:ascii="Times New Roman" w:hAnsi="Times New Roman" w:cs="Times New Roman"/>
        </w:rPr>
      </w:pPr>
      <w:r>
        <w:rPr>
          <w:rFonts w:ascii="Times New Roman" w:hAnsi="Times New Roman" w:cs="Times New Roman"/>
          <w:lang w:eastAsia="zh-CN"/>
        </w:rPr>
        <w:t>Obtain hands-on experience of using state-of-the-art audit analytical tools.</w:t>
      </w:r>
    </w:p>
    <w:p w:rsidR="007C7E7C" w:rsidRPr="009A122E" w:rsidRDefault="007C7E7C" w:rsidP="00402C90">
      <w:pPr>
        <w:pStyle w:val="NoSpacing"/>
        <w:pBdr>
          <w:bottom w:val="single" w:sz="12" w:space="1" w:color="auto"/>
        </w:pBdr>
        <w:adjustRightInd w:val="0"/>
        <w:snapToGrid w:val="0"/>
        <w:spacing w:beforeLines="30" w:before="72" w:afterLines="30" w:after="72" w:line="288" w:lineRule="auto"/>
        <w:jc w:val="both"/>
        <w:rPr>
          <w:rFonts w:ascii="Times New Roman" w:hAnsi="Times New Roman" w:cs="Times New Roman"/>
          <w:lang w:eastAsia="zh-TW"/>
        </w:rPr>
      </w:pPr>
    </w:p>
    <w:p w:rsidR="007C7E7C" w:rsidRPr="00664C25" w:rsidRDefault="007C7E7C" w:rsidP="00402C90">
      <w:pPr>
        <w:adjustRightInd w:val="0"/>
        <w:snapToGrid w:val="0"/>
        <w:spacing w:beforeLines="30" w:before="72" w:afterLines="30" w:after="72" w:line="288" w:lineRule="auto"/>
        <w:jc w:val="both"/>
        <w:rPr>
          <w:rFonts w:ascii="Times New Roman" w:hAnsi="Times New Roman" w:cs="Times New Roman"/>
          <w:lang w:eastAsia="zh-TW"/>
        </w:rPr>
      </w:pPr>
    </w:p>
    <w:p w:rsidR="00E34C90" w:rsidRPr="00664C25" w:rsidRDefault="00B42B8F" w:rsidP="00402C90">
      <w:pPr>
        <w:pStyle w:val="NoSpacing"/>
        <w:pBdr>
          <w:bottom w:val="single" w:sz="12" w:space="1" w:color="auto"/>
        </w:pBdr>
        <w:adjustRightInd w:val="0"/>
        <w:snapToGrid w:val="0"/>
        <w:spacing w:beforeLines="30" w:before="72" w:afterLines="30" w:after="72" w:line="288" w:lineRule="auto"/>
        <w:jc w:val="both"/>
        <w:rPr>
          <w:rFonts w:ascii="Times New Roman" w:hAnsi="Times New Roman" w:cs="Times New Roman"/>
        </w:rPr>
      </w:pPr>
      <w:r w:rsidRPr="00664C25">
        <w:rPr>
          <w:rFonts w:ascii="Times New Roman" w:hAnsi="Times New Roman" w:cs="Times New Roman"/>
          <w:b/>
        </w:rPr>
        <w:t>P</w:t>
      </w:r>
      <w:r w:rsidR="004E58DB" w:rsidRPr="00664C25">
        <w:rPr>
          <w:rFonts w:ascii="Times New Roman" w:hAnsi="Times New Roman" w:cs="Times New Roman"/>
          <w:b/>
        </w:rPr>
        <w:t>RE</w:t>
      </w:r>
      <w:r w:rsidR="00E76B0E">
        <w:rPr>
          <w:rFonts w:ascii="Times New Roman" w:hAnsi="Times New Roman" w:cs="Times New Roman"/>
          <w:b/>
        </w:rPr>
        <w:t>RE</w:t>
      </w:r>
      <w:r w:rsidR="004E58DB" w:rsidRPr="00664C25">
        <w:rPr>
          <w:rFonts w:ascii="Times New Roman" w:hAnsi="Times New Roman" w:cs="Times New Roman"/>
          <w:b/>
        </w:rPr>
        <w:t>QUISITES</w:t>
      </w:r>
      <w:r w:rsidR="00F2079F" w:rsidRPr="00664C25">
        <w:rPr>
          <w:rFonts w:ascii="Times New Roman" w:hAnsi="Times New Roman" w:cs="Times New Roman"/>
          <w:b/>
        </w:rPr>
        <w:t xml:space="preserve"> </w:t>
      </w:r>
    </w:p>
    <w:p w:rsidR="00B660E4" w:rsidRPr="00174BD6" w:rsidRDefault="00B660E4" w:rsidP="00402C90">
      <w:pPr>
        <w:pStyle w:val="NoSpacing"/>
        <w:pBdr>
          <w:bottom w:val="single" w:sz="12" w:space="1" w:color="auto"/>
        </w:pBdr>
        <w:adjustRightInd w:val="0"/>
        <w:snapToGrid w:val="0"/>
        <w:spacing w:beforeLines="30" w:before="72" w:afterLines="30" w:after="72" w:line="288" w:lineRule="auto"/>
        <w:jc w:val="both"/>
        <w:rPr>
          <w:rFonts w:ascii="Times New Roman" w:hAnsi="Times New Roman" w:cs="Times New Roman"/>
          <w:lang w:eastAsia="zh-TW"/>
        </w:rPr>
      </w:pPr>
      <w:r>
        <w:rPr>
          <w:rFonts w:ascii="Times New Roman" w:hAnsi="Times New Roman" w:cs="Times New Roman" w:hint="eastAsia"/>
          <w:lang w:eastAsia="zh-TW"/>
        </w:rPr>
        <w:t xml:space="preserve">This course is the first course in the </w:t>
      </w:r>
      <w:r w:rsidRPr="00664C25">
        <w:rPr>
          <w:rFonts w:ascii="Times New Roman" w:hAnsi="Times New Roman" w:cs="Times New Roman"/>
          <w:lang w:eastAsia="zh-TW"/>
        </w:rPr>
        <w:t>A</w:t>
      </w:r>
      <w:r w:rsidRPr="00664C25">
        <w:rPr>
          <w:rFonts w:ascii="Times New Roman" w:hAnsi="Times New Roman" w:cs="Times New Roman"/>
          <w:lang w:eastAsia="zh-CN"/>
        </w:rPr>
        <w:t xml:space="preserve">udit </w:t>
      </w:r>
      <w:r w:rsidRPr="00664C25">
        <w:rPr>
          <w:rFonts w:ascii="Times New Roman" w:hAnsi="Times New Roman" w:cs="Times New Roman"/>
          <w:lang w:eastAsia="zh-TW"/>
        </w:rPr>
        <w:t>A</w:t>
      </w:r>
      <w:r w:rsidRPr="00664C25">
        <w:rPr>
          <w:rFonts w:ascii="Times New Roman" w:hAnsi="Times New Roman" w:cs="Times New Roman"/>
          <w:lang w:eastAsia="zh-CN"/>
        </w:rPr>
        <w:t xml:space="preserve">nalytics </w:t>
      </w:r>
      <w:r w:rsidRPr="00664C25">
        <w:rPr>
          <w:rFonts w:ascii="Times New Roman" w:hAnsi="Times New Roman" w:cs="Times New Roman"/>
          <w:lang w:eastAsia="zh-TW"/>
        </w:rPr>
        <w:t>C</w:t>
      </w:r>
      <w:r w:rsidRPr="00664C25">
        <w:rPr>
          <w:rFonts w:ascii="Times New Roman" w:hAnsi="Times New Roman" w:cs="Times New Roman"/>
          <w:lang w:eastAsia="zh-CN"/>
        </w:rPr>
        <w:t>ertificate</w:t>
      </w:r>
      <w:r w:rsidRPr="00664C25">
        <w:rPr>
          <w:rFonts w:ascii="Times New Roman" w:hAnsi="Times New Roman" w:cs="Times New Roman"/>
          <w:lang w:eastAsia="zh-TW"/>
        </w:rPr>
        <w:t xml:space="preserve"> P</w:t>
      </w:r>
      <w:r w:rsidRPr="00664C25">
        <w:rPr>
          <w:rFonts w:ascii="Times New Roman" w:hAnsi="Times New Roman" w:cs="Times New Roman"/>
          <w:lang w:eastAsia="zh-CN"/>
        </w:rPr>
        <w:t>rogram</w:t>
      </w:r>
      <w:r>
        <w:rPr>
          <w:rFonts w:ascii="Times New Roman" w:hAnsi="Times New Roman" w:cs="Times New Roman"/>
          <w:lang w:eastAsia="zh-TW"/>
        </w:rPr>
        <w:t>;</w:t>
      </w:r>
      <w:r>
        <w:rPr>
          <w:rFonts w:ascii="Times New Roman" w:hAnsi="Times New Roman" w:cs="Times New Roman" w:hint="eastAsia"/>
          <w:lang w:eastAsia="zh-TW"/>
        </w:rPr>
        <w:t xml:space="preserve"> therefore, there </w:t>
      </w:r>
      <w:r>
        <w:rPr>
          <w:rFonts w:ascii="Times New Roman" w:hAnsi="Times New Roman" w:cs="Times New Roman"/>
          <w:lang w:eastAsia="zh-TW"/>
        </w:rPr>
        <w:t xml:space="preserve">are no </w:t>
      </w:r>
      <w:r w:rsidR="00E76B0E">
        <w:rPr>
          <w:rFonts w:ascii="Times New Roman" w:hAnsi="Times New Roman" w:cs="Times New Roman"/>
          <w:lang w:eastAsia="zh-TW"/>
        </w:rPr>
        <w:t>pre</w:t>
      </w:r>
      <w:r>
        <w:rPr>
          <w:rFonts w:ascii="Times New Roman" w:hAnsi="Times New Roman" w:cs="Times New Roman"/>
          <w:lang w:eastAsia="zh-TW"/>
        </w:rPr>
        <w:t>requisites</w:t>
      </w:r>
      <w:r>
        <w:rPr>
          <w:rFonts w:ascii="Times New Roman" w:hAnsi="Times New Roman" w:cs="Times New Roman" w:hint="eastAsia"/>
          <w:lang w:eastAsia="zh-TW"/>
        </w:rPr>
        <w:t xml:space="preserve"> for this course. I</w:t>
      </w:r>
      <w:r>
        <w:rPr>
          <w:rFonts w:ascii="Times New Roman" w:hAnsi="Times New Roman" w:cs="Times New Roman"/>
        </w:rPr>
        <w:t xml:space="preserve">t would be helpful if </w:t>
      </w:r>
      <w:r>
        <w:rPr>
          <w:rFonts w:ascii="Times New Roman" w:hAnsi="Times New Roman" w:cs="Times New Roman" w:hint="eastAsia"/>
          <w:lang w:eastAsia="zh-TW"/>
        </w:rPr>
        <w:t>students</w:t>
      </w:r>
      <w:r>
        <w:rPr>
          <w:rFonts w:ascii="Times New Roman" w:hAnsi="Times New Roman" w:cs="Times New Roman"/>
        </w:rPr>
        <w:t xml:space="preserve"> have </w:t>
      </w:r>
      <w:r>
        <w:rPr>
          <w:rFonts w:ascii="Times New Roman" w:hAnsi="Times New Roman" w:cs="Times New Roman" w:hint="eastAsia"/>
          <w:lang w:eastAsia="zh-TW"/>
        </w:rPr>
        <w:t xml:space="preserve">some </w:t>
      </w:r>
      <w:r>
        <w:rPr>
          <w:rFonts w:ascii="Times New Roman" w:hAnsi="Times New Roman" w:cs="Times New Roman"/>
        </w:rPr>
        <w:t>basic knowledge of auditing and statistics</w:t>
      </w:r>
      <w:r>
        <w:rPr>
          <w:rFonts w:ascii="Times New Roman" w:hAnsi="Times New Roman" w:cs="Times New Roman"/>
          <w:lang w:eastAsia="zh-CN"/>
        </w:rPr>
        <w:t>.</w:t>
      </w:r>
    </w:p>
    <w:p w:rsidR="00E34C90" w:rsidRPr="00664C25" w:rsidRDefault="00E34C90" w:rsidP="00402C90">
      <w:pPr>
        <w:pStyle w:val="NoSpacing"/>
        <w:pBdr>
          <w:bottom w:val="single" w:sz="12" w:space="1" w:color="auto"/>
        </w:pBdr>
        <w:adjustRightInd w:val="0"/>
        <w:snapToGrid w:val="0"/>
        <w:spacing w:beforeLines="30" w:before="72" w:afterLines="30" w:after="72" w:line="288" w:lineRule="auto"/>
        <w:jc w:val="both"/>
        <w:rPr>
          <w:rFonts w:ascii="Times New Roman" w:hAnsi="Times New Roman" w:cs="Times New Roman"/>
          <w:lang w:eastAsia="zh-TW"/>
        </w:rPr>
      </w:pPr>
    </w:p>
    <w:p w:rsidR="009A122E" w:rsidRDefault="009A122E"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p>
    <w:p w:rsidR="00075DC5" w:rsidRPr="00664C25" w:rsidRDefault="00075DC5" w:rsidP="00402C90">
      <w:pPr>
        <w:pStyle w:val="NoSpacing"/>
        <w:adjustRightInd w:val="0"/>
        <w:snapToGrid w:val="0"/>
        <w:spacing w:beforeLines="30" w:before="72" w:afterLines="30" w:after="72" w:line="288" w:lineRule="auto"/>
        <w:jc w:val="both"/>
        <w:rPr>
          <w:rFonts w:ascii="Times New Roman" w:hAnsi="Times New Roman" w:cs="Times New Roman"/>
          <w:b/>
        </w:rPr>
      </w:pPr>
      <w:r w:rsidRPr="00664C25">
        <w:rPr>
          <w:rFonts w:ascii="Times New Roman" w:hAnsi="Times New Roman" w:cs="Times New Roman"/>
          <w:b/>
        </w:rPr>
        <w:t>ACADEMIC INTEGRITY</w:t>
      </w:r>
    </w:p>
    <w:p w:rsidR="00075DC5" w:rsidRPr="00664C25" w:rsidRDefault="00075DC5" w:rsidP="00402C90">
      <w:pPr>
        <w:pStyle w:val="NoSpacing"/>
        <w:pBdr>
          <w:bottom w:val="single" w:sz="12" w:space="1" w:color="auto"/>
        </w:pBdr>
        <w:adjustRightInd w:val="0"/>
        <w:snapToGrid w:val="0"/>
        <w:spacing w:beforeLines="30" w:before="72" w:afterLines="30" w:after="72" w:line="288" w:lineRule="auto"/>
        <w:jc w:val="both"/>
        <w:rPr>
          <w:rFonts w:ascii="Times New Roman" w:hAnsi="Times New Roman" w:cs="Times New Roman"/>
        </w:rPr>
      </w:pPr>
      <w:r w:rsidRPr="00664C25">
        <w:rPr>
          <w:rFonts w:ascii="Times New Roman" w:hAnsi="Times New Roman" w:cs="Times New Roman"/>
          <w:i/>
        </w:rPr>
        <w:t xml:space="preserve">I do </w:t>
      </w:r>
      <w:r w:rsidRPr="00664C25">
        <w:rPr>
          <w:rFonts w:ascii="Times New Roman" w:hAnsi="Times New Roman" w:cs="Times New Roman"/>
        </w:rPr>
        <w:t xml:space="preserve">NOT </w:t>
      </w:r>
      <w:r w:rsidRPr="00664C25">
        <w:rPr>
          <w:rFonts w:ascii="Times New Roman" w:hAnsi="Times New Roman" w:cs="Times New Roman"/>
          <w:i/>
        </w:rPr>
        <w:t>tolerate cheating</w:t>
      </w:r>
      <w:r w:rsidRPr="00664C25">
        <w:rPr>
          <w:rFonts w:ascii="Times New Roman" w:hAnsi="Times New Roman" w:cs="Times New Roman"/>
        </w:rPr>
        <w:t xml:space="preserve">. </w:t>
      </w:r>
      <w:r w:rsidR="00D554FF" w:rsidRPr="00664C25">
        <w:rPr>
          <w:rFonts w:ascii="Times New Roman" w:hAnsi="Times New Roman" w:cs="Times New Roman"/>
        </w:rPr>
        <w:t>Students</w:t>
      </w:r>
      <w:r w:rsidRPr="00664C25">
        <w:rPr>
          <w:rFonts w:ascii="Times New Roman" w:hAnsi="Times New Roman" w:cs="Times New Roman"/>
        </w:rPr>
        <w:t xml:space="preserve"> are responsible for understanding the RU Academic Integrity Policy (</w:t>
      </w:r>
      <w:hyperlink r:id="rId13" w:history="1">
        <w:r w:rsidRPr="00664C25">
          <w:rPr>
            <w:rStyle w:val="Hyperlink"/>
            <w:rFonts w:ascii="Times New Roman" w:hAnsi="Times New Roman" w:cs="Times New Roman"/>
          </w:rPr>
          <w:t>http://academicintegrity.rutgers.edu/files/documents/AI_Policy_2013.pdf</w:t>
        </w:r>
      </w:hyperlink>
      <w:r w:rsidRPr="00664C25">
        <w:rPr>
          <w:rFonts w:ascii="Times New Roman" w:hAnsi="Times New Roman" w:cs="Times New Roman"/>
        </w:rPr>
        <w:t xml:space="preserve">). I will strongly enforce this Policy and pursue </w:t>
      </w:r>
      <w:r w:rsidRPr="00664C25">
        <w:rPr>
          <w:rFonts w:ascii="Times New Roman" w:hAnsi="Times New Roman" w:cs="Times New Roman"/>
          <w:i/>
        </w:rPr>
        <w:t>all</w:t>
      </w:r>
      <w:r w:rsidRPr="00664C25">
        <w:rPr>
          <w:rFonts w:ascii="Times New Roman" w:hAnsi="Times New Roman" w:cs="Times New Roman"/>
        </w:rPr>
        <w:t xml:space="preserve"> violations. </w:t>
      </w:r>
      <w:r w:rsidR="00D554FF" w:rsidRPr="00664C25">
        <w:rPr>
          <w:rFonts w:ascii="Times New Roman" w:hAnsi="Times New Roman" w:cs="Times New Roman"/>
        </w:rPr>
        <w:t>On</w:t>
      </w:r>
      <w:r w:rsidRPr="00664C25">
        <w:rPr>
          <w:rFonts w:ascii="Times New Roman" w:hAnsi="Times New Roman" w:cs="Times New Roman"/>
        </w:rPr>
        <w:t xml:space="preserve"> all examinations and assignments, </w:t>
      </w:r>
      <w:r w:rsidR="00D554FF" w:rsidRPr="00664C25">
        <w:rPr>
          <w:rFonts w:ascii="Times New Roman" w:hAnsi="Times New Roman" w:cs="Times New Roman"/>
        </w:rPr>
        <w:t>students</w:t>
      </w:r>
      <w:r w:rsidRPr="00664C25">
        <w:rPr>
          <w:rFonts w:ascii="Times New Roman" w:hAnsi="Times New Roman" w:cs="Times New Roman"/>
        </w:rPr>
        <w:t xml:space="preserve"> </w:t>
      </w:r>
      <w:r w:rsidR="00D554FF" w:rsidRPr="00664C25">
        <w:rPr>
          <w:rFonts w:ascii="Times New Roman" w:hAnsi="Times New Roman" w:cs="Times New Roman"/>
        </w:rPr>
        <w:t>must</w:t>
      </w:r>
      <w:r w:rsidRPr="00664C25">
        <w:rPr>
          <w:rFonts w:ascii="Times New Roman" w:hAnsi="Times New Roman" w:cs="Times New Roman"/>
        </w:rPr>
        <w:t xml:space="preserve"> sign the RU Honor Pledge, which states, “On my honor, I have neither received nor given any unauthorized assistance on this examination or assignment.” </w:t>
      </w:r>
      <w:r w:rsidR="00577760" w:rsidRPr="00664C25">
        <w:rPr>
          <w:rFonts w:ascii="Times New Roman" w:hAnsi="Times New Roman" w:cs="Times New Roman"/>
        </w:rPr>
        <w:t>[</w:t>
      </w:r>
      <w:r w:rsidR="00D554FF" w:rsidRPr="00664C25">
        <w:rPr>
          <w:rFonts w:ascii="Times New Roman" w:hAnsi="Times New Roman" w:cs="Times New Roman"/>
        </w:rPr>
        <w:t>I</w:t>
      </w:r>
      <w:r w:rsidRPr="00664C25">
        <w:rPr>
          <w:rFonts w:ascii="Times New Roman" w:hAnsi="Times New Roman" w:cs="Times New Roman"/>
        </w:rPr>
        <w:t xml:space="preserve"> will screen </w:t>
      </w:r>
      <w:r w:rsidR="00D554FF" w:rsidRPr="00664C25">
        <w:rPr>
          <w:rFonts w:ascii="Times New Roman" w:hAnsi="Times New Roman" w:cs="Times New Roman"/>
        </w:rPr>
        <w:t xml:space="preserve">all written assignments </w:t>
      </w:r>
      <w:r w:rsidRPr="00664C25">
        <w:rPr>
          <w:rFonts w:ascii="Times New Roman" w:hAnsi="Times New Roman" w:cs="Times New Roman"/>
        </w:rPr>
        <w:t>through</w:t>
      </w:r>
      <w:r w:rsidR="00B07F52" w:rsidRPr="00664C25">
        <w:rPr>
          <w:rFonts w:ascii="Times New Roman" w:hAnsi="Times New Roman" w:cs="Times New Roman"/>
        </w:rPr>
        <w:t xml:space="preserve"> </w:t>
      </w:r>
      <w:r w:rsidR="00B07F52" w:rsidRPr="00664C25">
        <w:rPr>
          <w:rFonts w:ascii="Times New Roman" w:hAnsi="Times New Roman" w:cs="Times New Roman"/>
          <w:i/>
        </w:rPr>
        <w:t>SafeAssign</w:t>
      </w:r>
      <w:r w:rsidR="00B07F52" w:rsidRPr="00664C25">
        <w:rPr>
          <w:rFonts w:ascii="Times New Roman" w:hAnsi="Times New Roman" w:cs="Times New Roman"/>
        </w:rPr>
        <w:t xml:space="preserve"> or </w:t>
      </w:r>
      <w:r w:rsidR="00B07F52" w:rsidRPr="00664C25">
        <w:rPr>
          <w:rFonts w:ascii="Times New Roman" w:hAnsi="Times New Roman" w:cs="Times New Roman"/>
          <w:i/>
        </w:rPr>
        <w:t>Turnitin</w:t>
      </w:r>
      <w:r w:rsidR="00B07F52" w:rsidRPr="00664C25">
        <w:rPr>
          <w:rFonts w:ascii="Times New Roman" w:hAnsi="Times New Roman" w:cs="Times New Roman"/>
        </w:rPr>
        <w:t>,</w:t>
      </w:r>
      <w:r w:rsidRPr="00664C25">
        <w:rPr>
          <w:rFonts w:ascii="Times New Roman" w:hAnsi="Times New Roman" w:cs="Times New Roman"/>
        </w:rPr>
        <w:t xml:space="preserve"> plagiarism detection service</w:t>
      </w:r>
      <w:r w:rsidR="00B07F52" w:rsidRPr="00664C25">
        <w:rPr>
          <w:rFonts w:ascii="Times New Roman" w:hAnsi="Times New Roman" w:cs="Times New Roman"/>
        </w:rPr>
        <w:t>s</w:t>
      </w:r>
      <w:r w:rsidRPr="00664C25">
        <w:rPr>
          <w:rFonts w:ascii="Times New Roman" w:hAnsi="Times New Roman" w:cs="Times New Roman"/>
        </w:rPr>
        <w:t xml:space="preserve"> that compare </w:t>
      </w:r>
      <w:r w:rsidR="00D554FF" w:rsidRPr="00664C25">
        <w:rPr>
          <w:rFonts w:ascii="Times New Roman" w:hAnsi="Times New Roman" w:cs="Times New Roman"/>
        </w:rPr>
        <w:t>the</w:t>
      </w:r>
      <w:r w:rsidRPr="00664C25">
        <w:rPr>
          <w:rFonts w:ascii="Times New Roman" w:hAnsi="Times New Roman" w:cs="Times New Roman"/>
        </w:rPr>
        <w:t xml:space="preserve"> work against a large database of past work.</w:t>
      </w:r>
      <w:r w:rsidR="00577760" w:rsidRPr="00664C25">
        <w:rPr>
          <w:rFonts w:ascii="Times New Roman" w:hAnsi="Times New Roman" w:cs="Times New Roman"/>
        </w:rPr>
        <w:t>]</w:t>
      </w:r>
      <w:r w:rsidRPr="00664C25">
        <w:rPr>
          <w:rFonts w:ascii="Times New Roman" w:hAnsi="Times New Roman" w:cs="Times New Roman"/>
        </w:rPr>
        <w:t xml:space="preserve"> </w:t>
      </w:r>
      <w:r w:rsidR="00577760" w:rsidRPr="00664C25">
        <w:rPr>
          <w:rFonts w:ascii="Times New Roman" w:hAnsi="Times New Roman" w:cs="Times New Roman"/>
        </w:rPr>
        <w:t>Don’t</w:t>
      </w:r>
      <w:r w:rsidR="0051714C" w:rsidRPr="00664C25">
        <w:rPr>
          <w:rFonts w:ascii="Times New Roman" w:hAnsi="Times New Roman" w:cs="Times New Roman"/>
        </w:rPr>
        <w:t xml:space="preserve"> let cheating</w:t>
      </w:r>
      <w:r w:rsidR="00577760" w:rsidRPr="00664C25">
        <w:rPr>
          <w:rFonts w:ascii="Times New Roman" w:hAnsi="Times New Roman" w:cs="Times New Roman"/>
        </w:rPr>
        <w:t xml:space="preserve"> destroy your hard-earned opportunity to learn.</w:t>
      </w:r>
      <w:r w:rsidR="00D554FF" w:rsidRPr="00664C25">
        <w:rPr>
          <w:rFonts w:ascii="Times New Roman" w:hAnsi="Times New Roman" w:cs="Times New Roman"/>
        </w:rPr>
        <w:t xml:space="preserve"> See </w:t>
      </w:r>
      <w:hyperlink r:id="rId14" w:history="1">
        <w:r w:rsidR="00D554FF" w:rsidRPr="00664C25">
          <w:rPr>
            <w:rStyle w:val="Hyperlink"/>
            <w:rFonts w:ascii="Times New Roman" w:hAnsi="Times New Roman" w:cs="Times New Roman"/>
          </w:rPr>
          <w:t>business.rutgers.edu/ai</w:t>
        </w:r>
      </w:hyperlink>
      <w:r w:rsidR="00D554FF" w:rsidRPr="00664C25">
        <w:rPr>
          <w:rFonts w:ascii="Times New Roman" w:hAnsi="Times New Roman" w:cs="Times New Roman"/>
        </w:rPr>
        <w:t xml:space="preserve"> for more details.</w:t>
      </w:r>
    </w:p>
    <w:p w:rsidR="00BA141C" w:rsidRPr="00664C25" w:rsidRDefault="00BA141C" w:rsidP="00402C90">
      <w:pPr>
        <w:pStyle w:val="NoSpacing"/>
        <w:pBdr>
          <w:bottom w:val="single" w:sz="12" w:space="1" w:color="auto"/>
        </w:pBdr>
        <w:adjustRightInd w:val="0"/>
        <w:snapToGrid w:val="0"/>
        <w:spacing w:beforeLines="30" w:before="72" w:afterLines="30" w:after="72" w:line="288" w:lineRule="auto"/>
        <w:jc w:val="both"/>
        <w:rPr>
          <w:rFonts w:ascii="Times New Roman" w:hAnsi="Times New Roman" w:cs="Times New Roman"/>
        </w:rPr>
      </w:pPr>
    </w:p>
    <w:p w:rsidR="000C1B4F" w:rsidRDefault="000C1B4F"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p>
    <w:p w:rsidR="00CA6DFD" w:rsidRDefault="00CA6DFD"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p>
    <w:p w:rsidR="00CA6DFD" w:rsidRDefault="00CA6DFD"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p>
    <w:p w:rsidR="00CA6DFD" w:rsidRDefault="00CA6DFD"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p>
    <w:p w:rsidR="00CA6DFD" w:rsidRDefault="00CA6DFD"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p>
    <w:p w:rsidR="00CA6DFD" w:rsidRDefault="00CA6DFD"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p>
    <w:p w:rsidR="00CA6DFD" w:rsidRDefault="00CA6DFD"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p>
    <w:p w:rsidR="00116EB2" w:rsidRDefault="00116EB2" w:rsidP="00402C90">
      <w:pPr>
        <w:pStyle w:val="NoSpacing"/>
        <w:adjustRightInd w:val="0"/>
        <w:snapToGrid w:val="0"/>
        <w:spacing w:beforeLines="30" w:before="72" w:afterLines="30" w:after="72" w:line="288" w:lineRule="auto"/>
        <w:jc w:val="both"/>
        <w:rPr>
          <w:rFonts w:ascii="Times New Roman" w:hAnsi="Times New Roman" w:cs="Times New Roman"/>
          <w:b/>
        </w:rPr>
      </w:pPr>
    </w:p>
    <w:p w:rsidR="00557647" w:rsidRDefault="00557647"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r w:rsidRPr="003B5C6F">
        <w:rPr>
          <w:rFonts w:ascii="Times New Roman" w:hAnsi="Times New Roman" w:cs="Times New Roman"/>
          <w:b/>
        </w:rPr>
        <w:lastRenderedPageBreak/>
        <w:t>GRADING POLICY</w:t>
      </w:r>
    </w:p>
    <w:p w:rsidR="00D378FA" w:rsidRDefault="00D378FA" w:rsidP="00402C90">
      <w:pPr>
        <w:pStyle w:val="NoSpacing"/>
        <w:adjustRightInd w:val="0"/>
        <w:snapToGrid w:val="0"/>
        <w:spacing w:beforeLines="30" w:before="72" w:afterLines="30" w:after="72" w:line="288" w:lineRule="auto"/>
        <w:jc w:val="both"/>
        <w:rPr>
          <w:rFonts w:ascii="Times New Roman" w:hAnsi="Times New Roman" w:cs="Times New Roman"/>
          <w:lang w:eastAsia="zh-TW"/>
        </w:rPr>
      </w:pPr>
      <w:r w:rsidRPr="003B5C6F">
        <w:rPr>
          <w:rFonts w:ascii="Times New Roman" w:hAnsi="Times New Roman" w:cs="Times New Roman"/>
          <w:lang w:eastAsia="zh-TW"/>
        </w:rPr>
        <w:t>The course grades are based on the following four criteria:</w:t>
      </w:r>
    </w:p>
    <w:p w:rsidR="000C1B4F" w:rsidRPr="00D75A0A" w:rsidRDefault="000C1B4F" w:rsidP="00402C90">
      <w:pPr>
        <w:pStyle w:val="NoSpacing"/>
        <w:adjustRightInd w:val="0"/>
        <w:snapToGrid w:val="0"/>
        <w:spacing w:beforeLines="30" w:before="72" w:afterLines="30" w:after="72" w:line="288" w:lineRule="auto"/>
        <w:jc w:val="both"/>
        <w:rPr>
          <w:rFonts w:ascii="Times New Roman" w:hAnsi="Times New Roman" w:cs="Times New Roman"/>
          <w:lang w:eastAsia="zh-TW"/>
        </w:rPr>
      </w:pPr>
    </w:p>
    <w:tbl>
      <w:tblPr>
        <w:tblStyle w:val="TableGrid"/>
        <w:tblW w:w="0" w:type="auto"/>
        <w:jc w:val="center"/>
        <w:tblLook w:val="04A0" w:firstRow="1" w:lastRow="0" w:firstColumn="1" w:lastColumn="0" w:noHBand="0" w:noVBand="1"/>
      </w:tblPr>
      <w:tblGrid>
        <w:gridCol w:w="2697"/>
        <w:gridCol w:w="1276"/>
      </w:tblGrid>
      <w:tr w:rsidR="00D378FA" w:rsidRPr="003B5C6F" w:rsidTr="00D378FA">
        <w:trPr>
          <w:jc w:val="center"/>
        </w:trPr>
        <w:tc>
          <w:tcPr>
            <w:tcW w:w="2697" w:type="dxa"/>
          </w:tcPr>
          <w:p w:rsidR="00D378FA" w:rsidRPr="003B5C6F" w:rsidRDefault="00D378FA" w:rsidP="00402C90">
            <w:pPr>
              <w:pStyle w:val="NoSpacing"/>
              <w:adjustRightInd w:val="0"/>
              <w:snapToGrid w:val="0"/>
              <w:spacing w:beforeLines="30" w:before="72" w:afterLines="30" w:after="72" w:line="288" w:lineRule="auto"/>
              <w:jc w:val="both"/>
              <w:rPr>
                <w:rFonts w:eastAsiaTheme="minorEastAsia"/>
                <w:sz w:val="22"/>
                <w:szCs w:val="22"/>
                <w:lang w:eastAsia="zh-TW"/>
              </w:rPr>
            </w:pPr>
            <w:r w:rsidRPr="003B5C6F">
              <w:rPr>
                <w:sz w:val="22"/>
                <w:szCs w:val="22"/>
              </w:rPr>
              <w:t>Class participation</w:t>
            </w:r>
          </w:p>
        </w:tc>
        <w:tc>
          <w:tcPr>
            <w:tcW w:w="1276" w:type="dxa"/>
          </w:tcPr>
          <w:p w:rsidR="00D378FA" w:rsidRPr="003B5C6F" w:rsidRDefault="00D378FA" w:rsidP="00402C90">
            <w:pPr>
              <w:pStyle w:val="NoSpacing"/>
              <w:adjustRightInd w:val="0"/>
              <w:snapToGrid w:val="0"/>
              <w:spacing w:beforeLines="30" w:before="72" w:afterLines="30" w:after="72" w:line="288" w:lineRule="auto"/>
              <w:jc w:val="both"/>
              <w:rPr>
                <w:rFonts w:eastAsiaTheme="minorEastAsia"/>
                <w:sz w:val="22"/>
                <w:szCs w:val="22"/>
                <w:lang w:eastAsia="zh-TW"/>
              </w:rPr>
            </w:pPr>
            <w:r w:rsidRPr="003B5C6F">
              <w:rPr>
                <w:rFonts w:eastAsiaTheme="minorEastAsia"/>
                <w:sz w:val="22"/>
                <w:szCs w:val="22"/>
                <w:lang w:eastAsia="zh-TW"/>
              </w:rPr>
              <w:t>30%</w:t>
            </w:r>
          </w:p>
        </w:tc>
      </w:tr>
      <w:tr w:rsidR="00D378FA" w:rsidRPr="003B5C6F" w:rsidTr="00D378FA">
        <w:trPr>
          <w:jc w:val="center"/>
        </w:trPr>
        <w:tc>
          <w:tcPr>
            <w:tcW w:w="2697" w:type="dxa"/>
          </w:tcPr>
          <w:p w:rsidR="00D378FA" w:rsidRPr="003B5C6F" w:rsidRDefault="00D378FA" w:rsidP="00402C90">
            <w:pPr>
              <w:pStyle w:val="NoSpacing"/>
              <w:adjustRightInd w:val="0"/>
              <w:snapToGrid w:val="0"/>
              <w:spacing w:beforeLines="30" w:before="72" w:afterLines="30" w:after="72" w:line="288" w:lineRule="auto"/>
              <w:jc w:val="both"/>
              <w:rPr>
                <w:sz w:val="22"/>
                <w:szCs w:val="22"/>
              </w:rPr>
            </w:pPr>
            <w:r w:rsidRPr="003B5C6F">
              <w:rPr>
                <w:sz w:val="22"/>
                <w:szCs w:val="22"/>
              </w:rPr>
              <w:t>Assignments</w:t>
            </w:r>
          </w:p>
        </w:tc>
        <w:tc>
          <w:tcPr>
            <w:tcW w:w="1276" w:type="dxa"/>
          </w:tcPr>
          <w:p w:rsidR="00D378FA" w:rsidRPr="003B5C6F" w:rsidRDefault="00D378FA" w:rsidP="00402C90">
            <w:pPr>
              <w:pStyle w:val="NoSpacing"/>
              <w:adjustRightInd w:val="0"/>
              <w:snapToGrid w:val="0"/>
              <w:spacing w:beforeLines="30" w:before="72" w:afterLines="30" w:after="72" w:line="288" w:lineRule="auto"/>
              <w:jc w:val="both"/>
              <w:rPr>
                <w:sz w:val="22"/>
                <w:szCs w:val="22"/>
              </w:rPr>
            </w:pPr>
            <w:r w:rsidRPr="003B5C6F">
              <w:rPr>
                <w:rFonts w:eastAsiaTheme="minorEastAsia"/>
                <w:sz w:val="22"/>
                <w:szCs w:val="22"/>
                <w:lang w:eastAsia="zh-TW"/>
              </w:rPr>
              <w:t>20%</w:t>
            </w:r>
          </w:p>
        </w:tc>
      </w:tr>
      <w:tr w:rsidR="00D378FA" w:rsidRPr="003B5C6F" w:rsidTr="00D378FA">
        <w:trPr>
          <w:jc w:val="center"/>
        </w:trPr>
        <w:tc>
          <w:tcPr>
            <w:tcW w:w="2697" w:type="dxa"/>
          </w:tcPr>
          <w:p w:rsidR="00D378FA" w:rsidRPr="003B5C6F" w:rsidRDefault="00D378FA" w:rsidP="00402C90">
            <w:pPr>
              <w:pStyle w:val="NoSpacing"/>
              <w:adjustRightInd w:val="0"/>
              <w:snapToGrid w:val="0"/>
              <w:spacing w:beforeLines="30" w:before="72" w:afterLines="30" w:after="72" w:line="288" w:lineRule="auto"/>
              <w:jc w:val="both"/>
              <w:rPr>
                <w:sz w:val="22"/>
                <w:szCs w:val="22"/>
              </w:rPr>
            </w:pPr>
            <w:r w:rsidRPr="003B5C6F">
              <w:rPr>
                <w:sz w:val="22"/>
                <w:szCs w:val="22"/>
              </w:rPr>
              <w:t>Course project</w:t>
            </w:r>
          </w:p>
        </w:tc>
        <w:tc>
          <w:tcPr>
            <w:tcW w:w="1276" w:type="dxa"/>
          </w:tcPr>
          <w:p w:rsidR="00D378FA" w:rsidRPr="003B5C6F" w:rsidRDefault="00D378FA" w:rsidP="00402C90">
            <w:pPr>
              <w:pStyle w:val="NoSpacing"/>
              <w:adjustRightInd w:val="0"/>
              <w:snapToGrid w:val="0"/>
              <w:spacing w:beforeLines="30" w:before="72" w:afterLines="30" w:after="72" w:line="288" w:lineRule="auto"/>
              <w:jc w:val="both"/>
              <w:rPr>
                <w:sz w:val="22"/>
                <w:szCs w:val="22"/>
              </w:rPr>
            </w:pPr>
            <w:r w:rsidRPr="003B5C6F">
              <w:rPr>
                <w:rFonts w:eastAsiaTheme="minorEastAsia"/>
                <w:sz w:val="22"/>
                <w:szCs w:val="22"/>
                <w:lang w:eastAsia="zh-TW"/>
              </w:rPr>
              <w:t>25%</w:t>
            </w:r>
          </w:p>
        </w:tc>
      </w:tr>
      <w:tr w:rsidR="00D378FA" w:rsidRPr="003B5C6F" w:rsidTr="00D378FA">
        <w:trPr>
          <w:jc w:val="center"/>
        </w:trPr>
        <w:tc>
          <w:tcPr>
            <w:tcW w:w="2697" w:type="dxa"/>
          </w:tcPr>
          <w:p w:rsidR="00D378FA" w:rsidRPr="003B5C6F" w:rsidRDefault="00D378FA" w:rsidP="00402C90">
            <w:pPr>
              <w:pStyle w:val="NoSpacing"/>
              <w:adjustRightInd w:val="0"/>
              <w:snapToGrid w:val="0"/>
              <w:spacing w:beforeLines="30" w:before="72" w:afterLines="30" w:after="72" w:line="288" w:lineRule="auto"/>
              <w:jc w:val="both"/>
              <w:rPr>
                <w:sz w:val="22"/>
                <w:szCs w:val="22"/>
              </w:rPr>
            </w:pPr>
            <w:r w:rsidRPr="003B5C6F">
              <w:rPr>
                <w:sz w:val="22"/>
                <w:szCs w:val="22"/>
              </w:rPr>
              <w:t>Final exam</w:t>
            </w:r>
          </w:p>
        </w:tc>
        <w:tc>
          <w:tcPr>
            <w:tcW w:w="1276" w:type="dxa"/>
          </w:tcPr>
          <w:p w:rsidR="00D378FA" w:rsidRPr="003B5C6F" w:rsidRDefault="00D378FA" w:rsidP="00402C90">
            <w:pPr>
              <w:pStyle w:val="NoSpacing"/>
              <w:adjustRightInd w:val="0"/>
              <w:snapToGrid w:val="0"/>
              <w:spacing w:beforeLines="30" w:before="72" w:afterLines="30" w:after="72" w:line="288" w:lineRule="auto"/>
              <w:jc w:val="both"/>
              <w:rPr>
                <w:sz w:val="22"/>
                <w:szCs w:val="22"/>
              </w:rPr>
            </w:pPr>
            <w:r w:rsidRPr="003B5C6F">
              <w:rPr>
                <w:rFonts w:eastAsiaTheme="minorEastAsia"/>
                <w:sz w:val="22"/>
                <w:szCs w:val="22"/>
                <w:lang w:eastAsia="zh-TW"/>
              </w:rPr>
              <w:t>25%</w:t>
            </w:r>
          </w:p>
        </w:tc>
      </w:tr>
    </w:tbl>
    <w:p w:rsidR="009A122E" w:rsidRPr="003B5C6F" w:rsidRDefault="009A122E" w:rsidP="00402C90">
      <w:pPr>
        <w:pStyle w:val="NoSpacing"/>
        <w:adjustRightInd w:val="0"/>
        <w:snapToGrid w:val="0"/>
        <w:spacing w:beforeLines="30" w:before="72" w:afterLines="30" w:after="72" w:line="288" w:lineRule="auto"/>
        <w:jc w:val="both"/>
        <w:rPr>
          <w:rFonts w:ascii="Times New Roman" w:hAnsi="Times New Roman" w:cs="Times New Roman"/>
          <w:b/>
          <w:lang w:eastAsia="zh-TW"/>
        </w:rPr>
      </w:pPr>
    </w:p>
    <w:p w:rsidR="000D454F" w:rsidRPr="00E96E08" w:rsidRDefault="000D454F" w:rsidP="00402C90">
      <w:pPr>
        <w:pStyle w:val="NoSpacing"/>
        <w:adjustRightInd w:val="0"/>
        <w:snapToGrid w:val="0"/>
        <w:spacing w:beforeLines="30" w:before="72" w:afterLines="30" w:after="72" w:line="288" w:lineRule="auto"/>
        <w:jc w:val="both"/>
        <w:rPr>
          <w:rFonts w:ascii="Times New Roman" w:hAnsi="Times New Roman" w:cs="Times New Roman"/>
          <w:sz w:val="24"/>
          <w:lang w:eastAsia="zh-CN"/>
        </w:rPr>
      </w:pPr>
      <w:r w:rsidRPr="00E96E08">
        <w:rPr>
          <w:rFonts w:ascii="Times New Roman" w:hAnsi="Times New Roman" w:cs="Times New Roman"/>
          <w:b/>
          <w:sz w:val="24"/>
          <w:lang w:eastAsia="zh-CN"/>
        </w:rPr>
        <w:t>Class Participation</w:t>
      </w:r>
      <w:r w:rsidRPr="00E96E08">
        <w:rPr>
          <w:rFonts w:ascii="Times New Roman" w:hAnsi="Times New Roman" w:cs="Times New Roman"/>
          <w:sz w:val="24"/>
          <w:lang w:eastAsia="zh-CN"/>
        </w:rPr>
        <w:t>:</w:t>
      </w:r>
    </w:p>
    <w:p w:rsidR="00140815" w:rsidRPr="00140815" w:rsidRDefault="00D378FA" w:rsidP="00402C90">
      <w:pPr>
        <w:pStyle w:val="ListParagraph"/>
        <w:numPr>
          <w:ilvl w:val="0"/>
          <w:numId w:val="21"/>
        </w:numPr>
        <w:adjustRightInd w:val="0"/>
        <w:snapToGrid w:val="0"/>
        <w:spacing w:beforeLines="30" w:before="72" w:afterLines="30" w:after="72" w:line="288" w:lineRule="auto"/>
        <w:contextualSpacing w:val="0"/>
        <w:jc w:val="both"/>
        <w:rPr>
          <w:sz w:val="22"/>
        </w:rPr>
      </w:pPr>
      <w:r w:rsidRPr="00140815">
        <w:rPr>
          <w:sz w:val="22"/>
        </w:rPr>
        <w:t xml:space="preserve">Online chat room in e-college is the primary way for the students to communicate with instructors and other students. </w:t>
      </w:r>
    </w:p>
    <w:p w:rsidR="00140815" w:rsidRPr="00140815" w:rsidRDefault="00D378FA" w:rsidP="00402C90">
      <w:pPr>
        <w:pStyle w:val="ListParagraph"/>
        <w:numPr>
          <w:ilvl w:val="0"/>
          <w:numId w:val="21"/>
        </w:numPr>
        <w:adjustRightInd w:val="0"/>
        <w:snapToGrid w:val="0"/>
        <w:spacing w:beforeLines="30" w:before="72" w:afterLines="30" w:after="72" w:line="288" w:lineRule="auto"/>
        <w:contextualSpacing w:val="0"/>
        <w:jc w:val="both"/>
        <w:rPr>
          <w:sz w:val="22"/>
        </w:rPr>
      </w:pPr>
      <w:r w:rsidRPr="00140815">
        <w:rPr>
          <w:sz w:val="22"/>
        </w:rPr>
        <w:t>Class participation will be evaluated according to students’ participation in each week’s discussion. Students can participate in the discussion by (1) answering the instructor’s questions, (2) posting their own questions, and</w:t>
      </w:r>
      <w:r w:rsidR="00286754" w:rsidRPr="00140815">
        <w:rPr>
          <w:sz w:val="22"/>
        </w:rPr>
        <w:t>/or</w:t>
      </w:r>
      <w:r w:rsidRPr="00140815">
        <w:rPr>
          <w:sz w:val="22"/>
        </w:rPr>
        <w:t xml:space="preserve"> (</w:t>
      </w:r>
      <w:r w:rsidR="008B4AE8">
        <w:rPr>
          <w:sz w:val="22"/>
        </w:rPr>
        <w:t>3</w:t>
      </w:r>
      <w:r w:rsidRPr="00140815">
        <w:rPr>
          <w:sz w:val="22"/>
        </w:rPr>
        <w:t xml:space="preserve">) </w:t>
      </w:r>
      <w:r w:rsidR="00286754" w:rsidRPr="00140815">
        <w:rPr>
          <w:sz w:val="22"/>
        </w:rPr>
        <w:t xml:space="preserve">answering </w:t>
      </w:r>
      <w:r w:rsidRPr="00140815">
        <w:rPr>
          <w:sz w:val="22"/>
        </w:rPr>
        <w:t>other students’ questions in the chat room. The instructor will post one to two questions each week</w:t>
      </w:r>
      <w:r w:rsidR="00286754" w:rsidRPr="00140815">
        <w:rPr>
          <w:sz w:val="22"/>
        </w:rPr>
        <w:t>,</w:t>
      </w:r>
      <w:r w:rsidR="00B923EA" w:rsidRPr="00140815">
        <w:rPr>
          <w:sz w:val="22"/>
        </w:rPr>
        <w:t xml:space="preserve"> and the students should answer the question </w:t>
      </w:r>
      <w:r w:rsidR="00286754" w:rsidRPr="00140815">
        <w:rPr>
          <w:sz w:val="22"/>
        </w:rPr>
        <w:t>once</w:t>
      </w:r>
      <w:r w:rsidR="00B923EA" w:rsidRPr="00140815">
        <w:rPr>
          <w:sz w:val="22"/>
        </w:rPr>
        <w:t xml:space="preserve"> they finish each week’s lecture.</w:t>
      </w:r>
    </w:p>
    <w:p w:rsidR="00CA6DFD" w:rsidRPr="00CA6DFD" w:rsidRDefault="00B923EA" w:rsidP="00402C90">
      <w:pPr>
        <w:pStyle w:val="ListParagraph"/>
        <w:numPr>
          <w:ilvl w:val="0"/>
          <w:numId w:val="21"/>
        </w:numPr>
        <w:adjustRightInd w:val="0"/>
        <w:snapToGrid w:val="0"/>
        <w:spacing w:beforeLines="30" w:before="72" w:afterLines="30" w:after="72" w:line="288" w:lineRule="auto"/>
        <w:contextualSpacing w:val="0"/>
        <w:jc w:val="both"/>
        <w:rPr>
          <w:sz w:val="22"/>
        </w:rPr>
      </w:pPr>
      <w:r w:rsidRPr="00140815">
        <w:rPr>
          <w:sz w:val="22"/>
        </w:rPr>
        <w:t xml:space="preserve">The evaluation of class participation is based on both </w:t>
      </w:r>
      <w:r w:rsidR="00286754" w:rsidRPr="00140815">
        <w:rPr>
          <w:sz w:val="22"/>
        </w:rPr>
        <w:t xml:space="preserve">the </w:t>
      </w:r>
      <w:r w:rsidRPr="00140815">
        <w:rPr>
          <w:sz w:val="22"/>
        </w:rPr>
        <w:t xml:space="preserve">quantity and </w:t>
      </w:r>
      <w:r w:rsidR="00794974">
        <w:rPr>
          <w:rFonts w:eastAsiaTheme="minorEastAsia" w:hint="eastAsia"/>
          <w:sz w:val="22"/>
          <w:lang w:eastAsia="zh-TW"/>
        </w:rPr>
        <w:t xml:space="preserve">the </w:t>
      </w:r>
      <w:r w:rsidRPr="00140815">
        <w:rPr>
          <w:sz w:val="22"/>
        </w:rPr>
        <w:t>quality of the questions and answers.</w:t>
      </w:r>
      <w:r w:rsidR="00D378FA" w:rsidRPr="00140815">
        <w:rPr>
          <w:sz w:val="22"/>
        </w:rPr>
        <w:t xml:space="preserve"> </w:t>
      </w:r>
    </w:p>
    <w:p w:rsidR="000D454F" w:rsidRPr="00E96E08" w:rsidRDefault="000D454F" w:rsidP="00402C90">
      <w:pPr>
        <w:pStyle w:val="NoSpacing"/>
        <w:adjustRightInd w:val="0"/>
        <w:snapToGrid w:val="0"/>
        <w:spacing w:beforeLines="30" w:before="72" w:afterLines="30" w:after="72" w:line="288" w:lineRule="auto"/>
        <w:jc w:val="both"/>
        <w:rPr>
          <w:rFonts w:ascii="Times New Roman" w:hAnsi="Times New Roman" w:cs="Times New Roman"/>
          <w:sz w:val="24"/>
          <w:lang w:eastAsia="zh-CN"/>
        </w:rPr>
      </w:pPr>
      <w:r w:rsidRPr="00E96E08">
        <w:rPr>
          <w:rFonts w:ascii="Times New Roman" w:hAnsi="Times New Roman" w:cs="Times New Roman"/>
          <w:b/>
          <w:sz w:val="24"/>
          <w:lang w:eastAsia="zh-CN"/>
        </w:rPr>
        <w:t>Assignments</w:t>
      </w:r>
      <w:r w:rsidRPr="00E96E08">
        <w:rPr>
          <w:rFonts w:ascii="Times New Roman" w:hAnsi="Times New Roman" w:cs="Times New Roman"/>
          <w:sz w:val="24"/>
          <w:lang w:eastAsia="zh-CN"/>
        </w:rPr>
        <w:t>:</w:t>
      </w:r>
    </w:p>
    <w:p w:rsidR="00140815" w:rsidRPr="00140815" w:rsidRDefault="00684E74" w:rsidP="00402C90">
      <w:pPr>
        <w:pStyle w:val="ListParagraph"/>
        <w:numPr>
          <w:ilvl w:val="0"/>
          <w:numId w:val="22"/>
        </w:numPr>
        <w:adjustRightInd w:val="0"/>
        <w:snapToGrid w:val="0"/>
        <w:spacing w:beforeLines="30" w:before="72" w:afterLines="30" w:after="72" w:line="288" w:lineRule="auto"/>
        <w:contextualSpacing w:val="0"/>
        <w:jc w:val="both"/>
        <w:rPr>
          <w:sz w:val="22"/>
        </w:rPr>
      </w:pPr>
      <w:r w:rsidRPr="00140815">
        <w:rPr>
          <w:sz w:val="22"/>
        </w:rPr>
        <w:t xml:space="preserve">There will be 3 individual assignments throughout the semester (Please see the distribution dates and due dates of assignments in </w:t>
      </w:r>
      <w:r w:rsidR="00796203">
        <w:rPr>
          <w:sz w:val="22"/>
        </w:rPr>
        <w:t xml:space="preserve">the </w:t>
      </w:r>
      <w:r w:rsidRPr="00140815">
        <w:rPr>
          <w:sz w:val="22"/>
        </w:rPr>
        <w:t>course outline below</w:t>
      </w:r>
      <w:r w:rsidR="00796203">
        <w:rPr>
          <w:sz w:val="22"/>
        </w:rPr>
        <w:t xml:space="preserve"> on p.4</w:t>
      </w:r>
      <w:r w:rsidRPr="00140815">
        <w:rPr>
          <w:sz w:val="22"/>
        </w:rPr>
        <w:t xml:space="preserve">). </w:t>
      </w:r>
    </w:p>
    <w:p w:rsidR="00140815" w:rsidRPr="00140815" w:rsidRDefault="00684E74" w:rsidP="00402C90">
      <w:pPr>
        <w:pStyle w:val="ListParagraph"/>
        <w:numPr>
          <w:ilvl w:val="0"/>
          <w:numId w:val="22"/>
        </w:numPr>
        <w:adjustRightInd w:val="0"/>
        <w:snapToGrid w:val="0"/>
        <w:spacing w:beforeLines="30" w:before="72" w:afterLines="30" w:after="72" w:line="288" w:lineRule="auto"/>
        <w:contextualSpacing w:val="0"/>
        <w:jc w:val="both"/>
        <w:rPr>
          <w:sz w:val="22"/>
        </w:rPr>
      </w:pPr>
      <w:r w:rsidRPr="00140815">
        <w:rPr>
          <w:sz w:val="22"/>
        </w:rPr>
        <w:t xml:space="preserve">The assignments will require you to do some analytic tasks using the tools covered in class. All homework assignments must be prepared using a word processor.  </w:t>
      </w:r>
    </w:p>
    <w:p w:rsidR="00CA6DFD" w:rsidRPr="00CA6DFD" w:rsidRDefault="00684E74" w:rsidP="00402C90">
      <w:pPr>
        <w:pStyle w:val="ListParagraph"/>
        <w:numPr>
          <w:ilvl w:val="0"/>
          <w:numId w:val="22"/>
        </w:numPr>
        <w:adjustRightInd w:val="0"/>
        <w:snapToGrid w:val="0"/>
        <w:spacing w:beforeLines="30" w:before="72" w:afterLines="30" w:after="72" w:line="288" w:lineRule="auto"/>
        <w:contextualSpacing w:val="0"/>
        <w:jc w:val="both"/>
        <w:rPr>
          <w:sz w:val="22"/>
        </w:rPr>
      </w:pPr>
      <w:r w:rsidRPr="00140815">
        <w:rPr>
          <w:sz w:val="22"/>
        </w:rPr>
        <w:t>Students should upload their assignments to e-college prior to the deadline.</w:t>
      </w:r>
    </w:p>
    <w:p w:rsidR="000D454F" w:rsidRPr="00E96E08" w:rsidRDefault="000D454F" w:rsidP="00402C90">
      <w:pPr>
        <w:pStyle w:val="NoSpacing"/>
        <w:adjustRightInd w:val="0"/>
        <w:snapToGrid w:val="0"/>
        <w:spacing w:beforeLines="30" w:before="72" w:afterLines="30" w:after="72" w:line="288" w:lineRule="auto"/>
        <w:jc w:val="both"/>
        <w:rPr>
          <w:rFonts w:ascii="Times New Roman" w:hAnsi="Times New Roman" w:cs="Times New Roman"/>
          <w:sz w:val="24"/>
          <w:lang w:eastAsia="zh-CN"/>
        </w:rPr>
      </w:pPr>
      <w:r w:rsidRPr="00E96E08">
        <w:rPr>
          <w:rFonts w:ascii="Times New Roman" w:hAnsi="Times New Roman" w:cs="Times New Roman"/>
          <w:b/>
          <w:sz w:val="24"/>
          <w:lang w:eastAsia="zh-CN"/>
        </w:rPr>
        <w:t>Course Project</w:t>
      </w:r>
      <w:r w:rsidRPr="00E96E08">
        <w:rPr>
          <w:rFonts w:ascii="Times New Roman" w:hAnsi="Times New Roman" w:cs="Times New Roman"/>
          <w:sz w:val="24"/>
          <w:lang w:eastAsia="zh-CN"/>
        </w:rPr>
        <w:t>:</w:t>
      </w:r>
    </w:p>
    <w:p w:rsidR="00AB6342" w:rsidRPr="00E96E08" w:rsidRDefault="000D454F" w:rsidP="00402C90">
      <w:pPr>
        <w:pStyle w:val="ListParagraph"/>
        <w:numPr>
          <w:ilvl w:val="0"/>
          <w:numId w:val="20"/>
        </w:numPr>
        <w:adjustRightInd w:val="0"/>
        <w:snapToGrid w:val="0"/>
        <w:spacing w:beforeLines="30" w:before="72" w:afterLines="30" w:after="72" w:line="288" w:lineRule="auto"/>
        <w:ind w:left="480"/>
        <w:contextualSpacing w:val="0"/>
        <w:jc w:val="both"/>
        <w:rPr>
          <w:sz w:val="22"/>
        </w:rPr>
      </w:pPr>
      <w:r w:rsidRPr="00E96E08">
        <w:rPr>
          <w:sz w:val="22"/>
        </w:rPr>
        <w:t xml:space="preserve">Students can choose to do the course project individually or in groups. Each group can have up to three students. If you are </w:t>
      </w:r>
      <w:r w:rsidR="002E1D8B">
        <w:rPr>
          <w:sz w:val="22"/>
        </w:rPr>
        <w:t>part of a group in the course project</w:t>
      </w:r>
      <w:r w:rsidRPr="00E96E08">
        <w:rPr>
          <w:sz w:val="22"/>
        </w:rPr>
        <w:t xml:space="preserve">, </w:t>
      </w:r>
      <w:r w:rsidR="00AB6342" w:rsidRPr="00E96E08">
        <w:rPr>
          <w:sz w:val="22"/>
        </w:rPr>
        <w:t>please</w:t>
      </w:r>
      <w:r w:rsidR="008142DF">
        <w:rPr>
          <w:sz w:val="22"/>
        </w:rPr>
        <w:t xml:space="preserve"> </w:t>
      </w:r>
      <w:r w:rsidRPr="00E96E08">
        <w:rPr>
          <w:sz w:val="22"/>
        </w:rPr>
        <w:t xml:space="preserve">explicitly </w:t>
      </w:r>
      <w:r w:rsidR="002E1D8B">
        <w:rPr>
          <w:sz w:val="22"/>
        </w:rPr>
        <w:t xml:space="preserve">state </w:t>
      </w:r>
      <w:r w:rsidRPr="00E96E08">
        <w:rPr>
          <w:sz w:val="22"/>
        </w:rPr>
        <w:t xml:space="preserve">which part </w:t>
      </w:r>
      <w:r w:rsidR="002E1D8B">
        <w:rPr>
          <w:sz w:val="22"/>
        </w:rPr>
        <w:t xml:space="preserve">of the project that </w:t>
      </w:r>
      <w:r w:rsidRPr="00E96E08">
        <w:rPr>
          <w:sz w:val="22"/>
        </w:rPr>
        <w:t>you contribute</w:t>
      </w:r>
      <w:r w:rsidR="002E1D8B">
        <w:rPr>
          <w:sz w:val="22"/>
        </w:rPr>
        <w:t>d</w:t>
      </w:r>
      <w:r w:rsidRPr="00E96E08">
        <w:rPr>
          <w:sz w:val="22"/>
        </w:rPr>
        <w:t xml:space="preserve"> to.</w:t>
      </w:r>
      <w:r w:rsidR="00AB6342" w:rsidRPr="00E96E08">
        <w:rPr>
          <w:sz w:val="22"/>
        </w:rPr>
        <w:t xml:space="preserve"> </w:t>
      </w:r>
    </w:p>
    <w:p w:rsidR="00AB6342" w:rsidRPr="00E96E08" w:rsidRDefault="000D454F" w:rsidP="00402C90">
      <w:pPr>
        <w:pStyle w:val="ListParagraph"/>
        <w:numPr>
          <w:ilvl w:val="0"/>
          <w:numId w:val="20"/>
        </w:numPr>
        <w:adjustRightInd w:val="0"/>
        <w:snapToGrid w:val="0"/>
        <w:spacing w:beforeLines="30" w:before="72" w:afterLines="30" w:after="72" w:line="288" w:lineRule="auto"/>
        <w:ind w:left="480"/>
        <w:contextualSpacing w:val="0"/>
        <w:jc w:val="both"/>
        <w:rPr>
          <w:sz w:val="22"/>
        </w:rPr>
      </w:pPr>
      <w:r w:rsidRPr="00E96E08">
        <w:rPr>
          <w:sz w:val="22"/>
        </w:rPr>
        <w:t>The topic of course project can be of your choice</w:t>
      </w:r>
      <w:r w:rsidR="00B464A9">
        <w:rPr>
          <w:sz w:val="22"/>
        </w:rPr>
        <w:t>, however,</w:t>
      </w:r>
      <w:r w:rsidRPr="00E96E08">
        <w:rPr>
          <w:sz w:val="22"/>
        </w:rPr>
        <w:t xml:space="preserve"> it should be related to the class topics. </w:t>
      </w:r>
      <w:r w:rsidR="00794974">
        <w:rPr>
          <w:rFonts w:eastAsiaTheme="minorEastAsia" w:hint="eastAsia"/>
          <w:sz w:val="22"/>
          <w:lang w:eastAsia="zh-TW"/>
        </w:rPr>
        <w:t>During the course presentation week</w:t>
      </w:r>
      <w:r w:rsidRPr="00E96E08">
        <w:rPr>
          <w:sz w:val="22"/>
        </w:rPr>
        <w:t xml:space="preserve">, </w:t>
      </w:r>
      <w:r w:rsidR="00794974">
        <w:rPr>
          <w:rFonts w:eastAsiaTheme="minorEastAsia" w:hint="eastAsia"/>
          <w:sz w:val="22"/>
          <w:lang w:eastAsia="zh-TW"/>
        </w:rPr>
        <w:t>students</w:t>
      </w:r>
      <w:r w:rsidRPr="00E96E08">
        <w:rPr>
          <w:sz w:val="22"/>
        </w:rPr>
        <w:t xml:space="preserve"> should prepare a presentation that is between 15 minutes to 20 minutes in length.</w:t>
      </w:r>
      <w:r w:rsidR="00AB6342" w:rsidRPr="00E96E08">
        <w:rPr>
          <w:sz w:val="22"/>
        </w:rPr>
        <w:t xml:space="preserve"> Each student/group </w:t>
      </w:r>
      <w:r w:rsidR="001259F4" w:rsidRPr="00E96E08">
        <w:rPr>
          <w:sz w:val="22"/>
        </w:rPr>
        <w:t xml:space="preserve">should record your presentations and upload the videos to e-college. </w:t>
      </w:r>
    </w:p>
    <w:p w:rsidR="003A679A" w:rsidRDefault="001259F4" w:rsidP="003A679A">
      <w:pPr>
        <w:pStyle w:val="ListParagraph"/>
        <w:numPr>
          <w:ilvl w:val="0"/>
          <w:numId w:val="20"/>
        </w:numPr>
        <w:adjustRightInd w:val="0"/>
        <w:snapToGrid w:val="0"/>
        <w:spacing w:beforeLines="30" w:before="72" w:afterLines="30" w:after="72" w:line="288" w:lineRule="auto"/>
        <w:ind w:left="480"/>
        <w:contextualSpacing w:val="0"/>
        <w:jc w:val="both"/>
        <w:rPr>
          <w:sz w:val="22"/>
        </w:rPr>
      </w:pPr>
      <w:r w:rsidRPr="00E96E08">
        <w:rPr>
          <w:sz w:val="22"/>
        </w:rPr>
        <w:t xml:space="preserve">We will evaluate the presentations based on </w:t>
      </w:r>
      <w:r w:rsidR="00794974">
        <w:rPr>
          <w:rFonts w:eastAsiaTheme="minorEastAsia" w:hint="eastAsia"/>
          <w:sz w:val="22"/>
          <w:lang w:eastAsia="zh-TW"/>
        </w:rPr>
        <w:t xml:space="preserve">the </w:t>
      </w:r>
      <w:r w:rsidRPr="00E96E08">
        <w:rPr>
          <w:sz w:val="22"/>
        </w:rPr>
        <w:t>content, organization, originality, and delivery.</w:t>
      </w:r>
    </w:p>
    <w:p w:rsidR="003A679A" w:rsidRPr="00116EB2" w:rsidRDefault="003A679A" w:rsidP="003A679A">
      <w:pPr>
        <w:pStyle w:val="ListParagraph"/>
        <w:numPr>
          <w:ilvl w:val="0"/>
          <w:numId w:val="20"/>
        </w:numPr>
        <w:adjustRightInd w:val="0"/>
        <w:snapToGrid w:val="0"/>
        <w:spacing w:beforeLines="30" w:before="72" w:afterLines="30" w:after="72" w:line="288" w:lineRule="auto"/>
        <w:ind w:left="480"/>
        <w:contextualSpacing w:val="0"/>
        <w:jc w:val="both"/>
        <w:rPr>
          <w:sz w:val="22"/>
          <w:szCs w:val="22"/>
        </w:rPr>
      </w:pPr>
      <w:r w:rsidRPr="00116EB2">
        <w:rPr>
          <w:sz w:val="22"/>
          <w:szCs w:val="22"/>
          <w:lang w:eastAsia="zh-CN"/>
        </w:rPr>
        <w:t>Make sure that you reference the materials that you have retrieved or drawn from the Internet or from other sources.</w:t>
      </w:r>
    </w:p>
    <w:p w:rsidR="00116EB2" w:rsidRDefault="00116EB2" w:rsidP="00402C90">
      <w:pPr>
        <w:pStyle w:val="NoSpacing"/>
        <w:adjustRightInd w:val="0"/>
        <w:snapToGrid w:val="0"/>
        <w:spacing w:beforeLines="30" w:before="72" w:afterLines="30" w:after="72" w:line="288" w:lineRule="auto"/>
        <w:jc w:val="both"/>
        <w:rPr>
          <w:rFonts w:ascii="Times New Roman" w:hAnsi="Times New Roman" w:cs="Times New Roman"/>
          <w:b/>
          <w:sz w:val="24"/>
          <w:lang w:eastAsia="zh-CN"/>
        </w:rPr>
      </w:pPr>
    </w:p>
    <w:p w:rsidR="000D454F" w:rsidRPr="00E96E08" w:rsidRDefault="000D454F" w:rsidP="00402C90">
      <w:pPr>
        <w:pStyle w:val="NoSpacing"/>
        <w:adjustRightInd w:val="0"/>
        <w:snapToGrid w:val="0"/>
        <w:spacing w:beforeLines="30" w:before="72" w:afterLines="30" w:after="72" w:line="288" w:lineRule="auto"/>
        <w:jc w:val="both"/>
        <w:rPr>
          <w:rFonts w:ascii="Times New Roman" w:hAnsi="Times New Roman" w:cs="Times New Roman"/>
          <w:b/>
          <w:sz w:val="24"/>
          <w:lang w:eastAsia="zh-CN"/>
        </w:rPr>
      </w:pPr>
      <w:r w:rsidRPr="00E96E08">
        <w:rPr>
          <w:rFonts w:ascii="Times New Roman" w:hAnsi="Times New Roman" w:cs="Times New Roman"/>
          <w:b/>
          <w:sz w:val="24"/>
          <w:lang w:eastAsia="zh-CN"/>
        </w:rPr>
        <w:lastRenderedPageBreak/>
        <w:t>Final Exam</w:t>
      </w:r>
    </w:p>
    <w:p w:rsidR="00E4579E" w:rsidRPr="00E96E08" w:rsidRDefault="003336C6" w:rsidP="00402C90">
      <w:pPr>
        <w:pStyle w:val="ListParagraph"/>
        <w:numPr>
          <w:ilvl w:val="0"/>
          <w:numId w:val="19"/>
        </w:numPr>
        <w:adjustRightInd w:val="0"/>
        <w:snapToGrid w:val="0"/>
        <w:spacing w:beforeLines="30" w:before="72" w:afterLines="30" w:after="72" w:line="288" w:lineRule="auto"/>
        <w:contextualSpacing w:val="0"/>
        <w:jc w:val="both"/>
        <w:rPr>
          <w:sz w:val="22"/>
        </w:rPr>
      </w:pPr>
      <w:r w:rsidRPr="00E96E08">
        <w:rPr>
          <w:sz w:val="22"/>
        </w:rPr>
        <w:t>The final exam will be a remote exam</w:t>
      </w:r>
      <w:r w:rsidR="00664C25" w:rsidRPr="00E96E08">
        <w:rPr>
          <w:sz w:val="22"/>
        </w:rPr>
        <w:t xml:space="preserve"> for three hours</w:t>
      </w:r>
      <w:r w:rsidRPr="00E96E08">
        <w:rPr>
          <w:sz w:val="22"/>
        </w:rPr>
        <w:t>: the exam will be sent to students via email, and</w:t>
      </w:r>
      <w:r w:rsidR="00664C25" w:rsidRPr="00E96E08">
        <w:rPr>
          <w:sz w:val="22"/>
        </w:rPr>
        <w:t xml:space="preserve"> the</w:t>
      </w:r>
      <w:r w:rsidRPr="00E96E08">
        <w:rPr>
          <w:sz w:val="22"/>
        </w:rPr>
        <w:t xml:space="preserve"> students need to send back their exams </w:t>
      </w:r>
      <w:r w:rsidR="00717E11">
        <w:rPr>
          <w:sz w:val="22"/>
        </w:rPr>
        <w:t>with</w:t>
      </w:r>
      <w:r w:rsidRPr="00E96E08">
        <w:rPr>
          <w:sz w:val="22"/>
        </w:rPr>
        <w:t xml:space="preserve">in three hours. </w:t>
      </w:r>
    </w:p>
    <w:p w:rsidR="008142DF" w:rsidRPr="008142DF" w:rsidRDefault="003336C6" w:rsidP="00402C90">
      <w:pPr>
        <w:pStyle w:val="ListParagraph"/>
        <w:numPr>
          <w:ilvl w:val="0"/>
          <w:numId w:val="19"/>
        </w:numPr>
        <w:adjustRightInd w:val="0"/>
        <w:snapToGrid w:val="0"/>
        <w:spacing w:beforeLines="30" w:before="72" w:afterLines="30" w:after="72" w:line="288" w:lineRule="auto"/>
        <w:contextualSpacing w:val="0"/>
        <w:jc w:val="both"/>
        <w:rPr>
          <w:sz w:val="22"/>
        </w:rPr>
      </w:pPr>
      <w:r w:rsidRPr="008142DF">
        <w:rPr>
          <w:sz w:val="22"/>
        </w:rPr>
        <w:t xml:space="preserve">The content of the final exam will include the materials covered in the lecture slides, projects and class discussions. </w:t>
      </w:r>
    </w:p>
    <w:p w:rsidR="00E4579E" w:rsidRPr="008142DF" w:rsidRDefault="00664C25" w:rsidP="00402C90">
      <w:pPr>
        <w:pStyle w:val="ListParagraph"/>
        <w:numPr>
          <w:ilvl w:val="0"/>
          <w:numId w:val="19"/>
        </w:numPr>
        <w:adjustRightInd w:val="0"/>
        <w:snapToGrid w:val="0"/>
        <w:spacing w:beforeLines="30" w:before="72" w:afterLines="30" w:after="72" w:line="288" w:lineRule="auto"/>
        <w:contextualSpacing w:val="0"/>
        <w:jc w:val="both"/>
        <w:rPr>
          <w:sz w:val="22"/>
        </w:rPr>
      </w:pPr>
      <w:r w:rsidRPr="008142DF">
        <w:rPr>
          <w:sz w:val="22"/>
        </w:rPr>
        <w:t>The students can access to any materials including the Internet during the exam, however, please follow the following two rules during the final exam:</w:t>
      </w:r>
      <w:r w:rsidR="0026262B" w:rsidRPr="008142DF">
        <w:rPr>
          <w:sz w:val="22"/>
        </w:rPr>
        <w:t xml:space="preserve"> </w:t>
      </w:r>
      <w:r w:rsidRPr="008142DF">
        <w:rPr>
          <w:sz w:val="22"/>
        </w:rPr>
        <w:t xml:space="preserve">(1) the students cannot discuss or share your answers with others during the exam, (2) please </w:t>
      </w:r>
      <w:r w:rsidR="0026262B" w:rsidRPr="008142DF">
        <w:rPr>
          <w:sz w:val="22"/>
        </w:rPr>
        <w:t>properly cite the resources</w:t>
      </w:r>
      <w:r w:rsidRPr="008142DF">
        <w:rPr>
          <w:sz w:val="22"/>
        </w:rPr>
        <w:t xml:space="preserve"> (textbook, link, notes…</w:t>
      </w:r>
      <w:r w:rsidR="008142DF" w:rsidRPr="008142DF">
        <w:rPr>
          <w:sz w:val="22"/>
        </w:rPr>
        <w:t>, etc</w:t>
      </w:r>
      <w:r w:rsidR="00794974" w:rsidRPr="008142DF">
        <w:rPr>
          <w:sz w:val="22"/>
        </w:rPr>
        <w:t>.</w:t>
      </w:r>
      <w:r w:rsidRPr="008142DF">
        <w:rPr>
          <w:sz w:val="22"/>
        </w:rPr>
        <w:t>)</w:t>
      </w:r>
      <w:r w:rsidR="0026262B" w:rsidRPr="008142DF">
        <w:rPr>
          <w:sz w:val="22"/>
        </w:rPr>
        <w:t xml:space="preserve"> </w:t>
      </w:r>
      <w:r w:rsidRPr="008142DF">
        <w:rPr>
          <w:sz w:val="22"/>
        </w:rPr>
        <w:t>that you use for answering the exam</w:t>
      </w:r>
      <w:r w:rsidR="0026262B" w:rsidRPr="008142DF">
        <w:rPr>
          <w:sz w:val="22"/>
        </w:rPr>
        <w:t xml:space="preserve">. </w:t>
      </w:r>
    </w:p>
    <w:p w:rsidR="00B20054" w:rsidRPr="00D75A0A" w:rsidRDefault="003336C6" w:rsidP="00402C90">
      <w:pPr>
        <w:pStyle w:val="ListParagraph"/>
        <w:numPr>
          <w:ilvl w:val="0"/>
          <w:numId w:val="19"/>
        </w:numPr>
        <w:adjustRightInd w:val="0"/>
        <w:snapToGrid w:val="0"/>
        <w:spacing w:beforeLines="30" w:before="72" w:afterLines="30" w:after="72" w:line="288" w:lineRule="auto"/>
        <w:contextualSpacing w:val="0"/>
        <w:jc w:val="both"/>
        <w:rPr>
          <w:sz w:val="22"/>
        </w:rPr>
      </w:pPr>
      <w:r w:rsidRPr="00E96E08">
        <w:rPr>
          <w:sz w:val="22"/>
        </w:rPr>
        <w:t xml:space="preserve">All students are expected to take the final exam at the same time. If a student has valid excuse which complies with University regulations for missing an examination, the student must inform the instructor and obtain permission to miss the examination before the examination. Failure to obtain the necessary permission will result in a zero grade.    </w:t>
      </w:r>
    </w:p>
    <w:p w:rsidR="000D454F" w:rsidRPr="00D75A0A" w:rsidRDefault="000D454F" w:rsidP="00CA6DFD">
      <w:pPr>
        <w:pStyle w:val="NoSpacing"/>
        <w:pBdr>
          <w:bottom w:val="single" w:sz="12" w:space="1" w:color="auto"/>
        </w:pBdr>
        <w:adjustRightInd w:val="0"/>
        <w:snapToGrid w:val="0"/>
        <w:spacing w:beforeLines="20" w:before="48" w:afterLines="20" w:after="48" w:line="288" w:lineRule="auto"/>
        <w:jc w:val="both"/>
        <w:rPr>
          <w:rFonts w:ascii="Times New Roman" w:hAnsi="Times New Roman" w:cs="Times New Roman"/>
          <w:lang w:eastAsia="zh-TW"/>
        </w:rPr>
      </w:pPr>
    </w:p>
    <w:p w:rsidR="00CA6DFD" w:rsidRDefault="00CA6DFD" w:rsidP="00CA6DFD">
      <w:pPr>
        <w:pStyle w:val="NoSpacing"/>
        <w:adjustRightInd w:val="0"/>
        <w:snapToGrid w:val="0"/>
        <w:spacing w:beforeLines="20" w:before="48" w:afterLines="20" w:after="48" w:line="288" w:lineRule="auto"/>
        <w:jc w:val="both"/>
        <w:rPr>
          <w:rFonts w:ascii="Times New Roman" w:hAnsi="Times New Roman" w:cs="Times New Roman"/>
          <w:b/>
          <w:lang w:eastAsia="zh-TW"/>
        </w:rPr>
      </w:pPr>
    </w:p>
    <w:p w:rsidR="007D03D6" w:rsidRDefault="007D03D6" w:rsidP="00CA6DFD">
      <w:pPr>
        <w:pStyle w:val="NoSpacing"/>
        <w:adjustRightInd w:val="0"/>
        <w:snapToGrid w:val="0"/>
        <w:spacing w:beforeLines="20" w:before="48" w:afterLines="20" w:after="48" w:line="288" w:lineRule="auto"/>
        <w:jc w:val="both"/>
        <w:rPr>
          <w:rFonts w:ascii="Times New Roman" w:hAnsi="Times New Roman" w:cs="Times New Roman"/>
          <w:b/>
          <w:lang w:eastAsia="zh-TW"/>
        </w:rPr>
      </w:pPr>
      <w:r w:rsidRPr="00951F63">
        <w:rPr>
          <w:rFonts w:ascii="Times New Roman" w:hAnsi="Times New Roman" w:cs="Times New Roman"/>
          <w:b/>
        </w:rPr>
        <w:t>COURSE SCHEDULE</w:t>
      </w:r>
      <w:r>
        <w:rPr>
          <w:rFonts w:ascii="Times New Roman" w:hAnsi="Times New Roman" w:cs="Times New Roman" w:hint="eastAsia"/>
          <w:b/>
          <w:lang w:eastAsia="zh-TW"/>
        </w:rPr>
        <w:t xml:space="preserve"> (Tentative)</w:t>
      </w:r>
    </w:p>
    <w:p w:rsidR="007D03D6" w:rsidRPr="00AF073B" w:rsidRDefault="00A20D31" w:rsidP="00CA6DFD">
      <w:pPr>
        <w:pStyle w:val="ListParagraph"/>
        <w:numPr>
          <w:ilvl w:val="0"/>
          <w:numId w:val="23"/>
        </w:numPr>
        <w:adjustRightInd w:val="0"/>
        <w:snapToGrid w:val="0"/>
        <w:spacing w:beforeLines="20" w:before="48" w:afterLines="20" w:after="48" w:line="288" w:lineRule="auto"/>
        <w:contextualSpacing w:val="0"/>
        <w:jc w:val="both"/>
        <w:rPr>
          <w:rFonts w:eastAsia="SimSun"/>
          <w:sz w:val="22"/>
          <w:lang w:eastAsia="zh-TW"/>
        </w:rPr>
      </w:pPr>
      <w:r w:rsidRPr="00AF073B">
        <w:rPr>
          <w:sz w:val="22"/>
        </w:rPr>
        <w:t>Due to the state-of-the-art nature of the course</w:t>
      </w:r>
      <w:r w:rsidR="00D75A0A" w:rsidRPr="00AF073B">
        <w:rPr>
          <w:rFonts w:hint="eastAsia"/>
          <w:sz w:val="22"/>
          <w:lang w:eastAsia="zh-TW"/>
        </w:rPr>
        <w:t>,</w:t>
      </w:r>
      <w:r w:rsidRPr="00AF073B">
        <w:rPr>
          <w:sz w:val="22"/>
        </w:rPr>
        <w:t xml:space="preserve"> </w:t>
      </w:r>
      <w:r w:rsidR="00AF073B" w:rsidRPr="00AF073B">
        <w:rPr>
          <w:rFonts w:hint="eastAsia"/>
          <w:sz w:val="22"/>
          <w:lang w:eastAsia="zh-TW"/>
        </w:rPr>
        <w:t>course</w:t>
      </w:r>
      <w:r w:rsidRPr="00AF073B">
        <w:rPr>
          <w:sz w:val="22"/>
        </w:rPr>
        <w:t xml:space="preserve"> materials and slides will be updated during the </w:t>
      </w:r>
      <w:r w:rsidR="00B76988">
        <w:rPr>
          <w:sz w:val="22"/>
        </w:rPr>
        <w:t>semester</w:t>
      </w:r>
      <w:r w:rsidRPr="00AF073B">
        <w:rPr>
          <w:sz w:val="22"/>
        </w:rPr>
        <w:t>.</w:t>
      </w:r>
    </w:p>
    <w:p w:rsidR="00835521" w:rsidRPr="00835521" w:rsidRDefault="00835521" w:rsidP="00835521">
      <w:pPr>
        <w:pStyle w:val="ListParagraph"/>
        <w:numPr>
          <w:ilvl w:val="0"/>
          <w:numId w:val="23"/>
        </w:numPr>
        <w:adjustRightInd w:val="0"/>
        <w:snapToGrid w:val="0"/>
        <w:spacing w:beforeLines="20" w:before="48" w:afterLines="20" w:after="48" w:line="288" w:lineRule="auto"/>
        <w:contextualSpacing w:val="0"/>
        <w:jc w:val="both"/>
        <w:rPr>
          <w:rFonts w:eastAsia="SimSun"/>
          <w:sz w:val="22"/>
          <w:lang w:eastAsia="zh-TW"/>
        </w:rPr>
      </w:pPr>
      <w:r>
        <w:rPr>
          <w:rFonts w:eastAsiaTheme="minorEastAsia" w:hint="eastAsia"/>
          <w:sz w:val="22"/>
          <w:lang w:eastAsia="zh-TW"/>
        </w:rPr>
        <w:t>Please note that t</w:t>
      </w:r>
      <w:r w:rsidR="00AF073B" w:rsidRPr="00AF073B">
        <w:rPr>
          <w:rFonts w:eastAsiaTheme="minorEastAsia" w:hint="eastAsia"/>
          <w:sz w:val="22"/>
          <w:lang w:eastAsia="zh-TW"/>
        </w:rPr>
        <w:t>his</w:t>
      </w:r>
      <w:r>
        <w:rPr>
          <w:rFonts w:eastAsiaTheme="minorEastAsia" w:hint="eastAsia"/>
          <w:sz w:val="22"/>
          <w:lang w:eastAsia="zh-TW"/>
        </w:rPr>
        <w:t xml:space="preserve"> is a tentative course schedule.</w:t>
      </w:r>
      <w:r w:rsidR="00AF073B" w:rsidRPr="00AF073B">
        <w:rPr>
          <w:rFonts w:eastAsiaTheme="minorEastAsia" w:hint="eastAsia"/>
          <w:sz w:val="22"/>
          <w:lang w:eastAsia="zh-TW"/>
        </w:rPr>
        <w:t xml:space="preserve"> </w:t>
      </w:r>
      <w:r w:rsidR="000F2315">
        <w:rPr>
          <w:rFonts w:eastAsiaTheme="minorEastAsia" w:hint="eastAsia"/>
          <w:sz w:val="22"/>
          <w:lang w:eastAsia="zh-TW"/>
        </w:rPr>
        <w:t>T</w:t>
      </w:r>
      <w:r>
        <w:rPr>
          <w:rFonts w:eastAsiaTheme="minorEastAsia" w:hint="eastAsia"/>
          <w:sz w:val="22"/>
          <w:lang w:eastAsia="zh-TW"/>
        </w:rPr>
        <w:t xml:space="preserve">he contents of </w:t>
      </w:r>
      <w:r w:rsidR="000A6772">
        <w:rPr>
          <w:rFonts w:eastAsiaTheme="minorEastAsia" w:hint="eastAsia"/>
          <w:sz w:val="22"/>
          <w:lang w:eastAsia="zh-TW"/>
        </w:rPr>
        <w:t xml:space="preserve">the </w:t>
      </w:r>
      <w:r>
        <w:rPr>
          <w:rFonts w:eastAsiaTheme="minorEastAsia" w:hint="eastAsia"/>
          <w:sz w:val="22"/>
          <w:lang w:eastAsia="zh-TW"/>
        </w:rPr>
        <w:t>lecture</w:t>
      </w:r>
      <w:r w:rsidR="000A6772">
        <w:rPr>
          <w:rFonts w:eastAsiaTheme="minorEastAsia" w:hint="eastAsia"/>
          <w:sz w:val="22"/>
          <w:lang w:eastAsia="zh-TW"/>
        </w:rPr>
        <w:t>s</w:t>
      </w:r>
      <w:r>
        <w:rPr>
          <w:rFonts w:eastAsiaTheme="minorEastAsia" w:hint="eastAsia"/>
          <w:sz w:val="22"/>
          <w:lang w:eastAsia="zh-TW"/>
        </w:rPr>
        <w:t xml:space="preserve"> will be slightly </w:t>
      </w:r>
      <w:r>
        <w:rPr>
          <w:rFonts w:eastAsiaTheme="minorEastAsia"/>
          <w:sz w:val="22"/>
          <w:lang w:eastAsia="zh-TW"/>
        </w:rPr>
        <w:t>adjusted</w:t>
      </w:r>
      <w:r w:rsidR="000A6772">
        <w:rPr>
          <w:rFonts w:eastAsiaTheme="minorEastAsia" w:hint="eastAsia"/>
          <w:sz w:val="22"/>
          <w:lang w:eastAsia="zh-TW"/>
        </w:rPr>
        <w:t xml:space="preserve"> during the semester</w:t>
      </w:r>
      <w:r w:rsidR="000F2315">
        <w:rPr>
          <w:rFonts w:eastAsiaTheme="minorEastAsia" w:hint="eastAsia"/>
          <w:sz w:val="22"/>
          <w:lang w:eastAsia="zh-TW"/>
        </w:rPr>
        <w:t xml:space="preserve"> b</w:t>
      </w:r>
      <w:r w:rsidR="000F2315">
        <w:rPr>
          <w:rFonts w:eastAsiaTheme="minorEastAsia"/>
          <w:sz w:val="22"/>
          <w:lang w:eastAsia="zh-TW"/>
        </w:rPr>
        <w:t>ased</w:t>
      </w:r>
      <w:r w:rsidR="000F2315">
        <w:rPr>
          <w:rFonts w:eastAsiaTheme="minorEastAsia" w:hint="eastAsia"/>
          <w:sz w:val="22"/>
          <w:lang w:eastAsia="zh-TW"/>
        </w:rPr>
        <w:t xml:space="preserve"> on the progress of the course</w:t>
      </w:r>
      <w:r>
        <w:rPr>
          <w:rFonts w:eastAsiaTheme="minorEastAsia" w:hint="eastAsia"/>
          <w:sz w:val="22"/>
          <w:lang w:eastAsia="zh-TW"/>
        </w:rPr>
        <w:t>.</w:t>
      </w:r>
    </w:p>
    <w:p w:rsidR="00835521" w:rsidRPr="00835521" w:rsidRDefault="00835521" w:rsidP="00835521">
      <w:pPr>
        <w:adjustRightInd w:val="0"/>
        <w:snapToGrid w:val="0"/>
        <w:spacing w:beforeLines="20" w:before="48" w:afterLines="20" w:after="48" w:line="288" w:lineRule="auto"/>
        <w:jc w:val="both"/>
        <w:rPr>
          <w:lang w:eastAsia="zh-TW"/>
        </w:rPr>
      </w:pPr>
    </w:p>
    <w:tbl>
      <w:tblPr>
        <w:tblStyle w:val="TableGrid"/>
        <w:tblW w:w="0" w:type="auto"/>
        <w:tblInd w:w="108" w:type="dxa"/>
        <w:tblLook w:val="04A0" w:firstRow="1" w:lastRow="0" w:firstColumn="1" w:lastColumn="0" w:noHBand="0" w:noVBand="1"/>
      </w:tblPr>
      <w:tblGrid>
        <w:gridCol w:w="990"/>
        <w:gridCol w:w="4333"/>
        <w:gridCol w:w="1949"/>
        <w:gridCol w:w="1970"/>
      </w:tblGrid>
      <w:tr w:rsidR="007D03D6" w:rsidRPr="00F87F9A" w:rsidTr="00CA6DFD">
        <w:tc>
          <w:tcPr>
            <w:tcW w:w="993" w:type="dxa"/>
          </w:tcPr>
          <w:p w:rsidR="007D03D6" w:rsidRPr="00F87F9A" w:rsidRDefault="007D03D6" w:rsidP="00CA6DFD">
            <w:pPr>
              <w:pStyle w:val="BodyText"/>
              <w:adjustRightInd w:val="0"/>
              <w:snapToGrid w:val="0"/>
              <w:spacing w:beforeLines="30" w:before="72" w:afterLines="30" w:after="72" w:line="288" w:lineRule="auto"/>
              <w:rPr>
                <w:sz w:val="22"/>
                <w:szCs w:val="22"/>
              </w:rPr>
            </w:pPr>
            <w:r w:rsidRPr="00F87F9A">
              <w:rPr>
                <w:sz w:val="22"/>
                <w:szCs w:val="22"/>
              </w:rPr>
              <w:t>Lecture</w:t>
            </w:r>
          </w:p>
        </w:tc>
        <w:tc>
          <w:tcPr>
            <w:tcW w:w="4405" w:type="dxa"/>
          </w:tcPr>
          <w:p w:rsidR="007D03D6" w:rsidRPr="00F87F9A" w:rsidRDefault="007D03D6" w:rsidP="00CA6DFD">
            <w:pPr>
              <w:pStyle w:val="BodyText"/>
              <w:adjustRightInd w:val="0"/>
              <w:snapToGrid w:val="0"/>
              <w:spacing w:beforeLines="30" w:before="72" w:afterLines="30" w:after="72" w:line="288" w:lineRule="auto"/>
              <w:rPr>
                <w:rFonts w:eastAsiaTheme="minorEastAsia"/>
                <w:sz w:val="22"/>
                <w:szCs w:val="22"/>
                <w:lang w:eastAsia="zh-CN"/>
              </w:rPr>
            </w:pPr>
            <w:r w:rsidRPr="00F87F9A">
              <w:rPr>
                <w:rFonts w:eastAsiaTheme="minorEastAsia" w:hint="eastAsia"/>
                <w:sz w:val="22"/>
                <w:szCs w:val="22"/>
                <w:lang w:eastAsia="zh-CN"/>
              </w:rPr>
              <w:t>Outline</w:t>
            </w:r>
          </w:p>
        </w:tc>
        <w:tc>
          <w:tcPr>
            <w:tcW w:w="1973" w:type="dxa"/>
          </w:tcPr>
          <w:p w:rsidR="007D03D6" w:rsidRPr="00F87F9A" w:rsidRDefault="007D03D6" w:rsidP="00CA6DFD">
            <w:pPr>
              <w:pStyle w:val="BodyText"/>
              <w:adjustRightInd w:val="0"/>
              <w:snapToGrid w:val="0"/>
              <w:spacing w:beforeLines="30" w:before="72" w:afterLines="30" w:after="72" w:line="288" w:lineRule="auto"/>
              <w:rPr>
                <w:rFonts w:eastAsiaTheme="minorEastAsia"/>
                <w:sz w:val="22"/>
                <w:szCs w:val="22"/>
                <w:lang w:eastAsia="zh-CN"/>
              </w:rPr>
            </w:pPr>
            <w:r w:rsidRPr="00F87F9A">
              <w:rPr>
                <w:rFonts w:eastAsiaTheme="minorEastAsia" w:hint="eastAsia"/>
                <w:sz w:val="22"/>
                <w:szCs w:val="22"/>
                <w:lang w:eastAsia="zh-CN"/>
              </w:rPr>
              <w:t>Material</w:t>
            </w:r>
          </w:p>
        </w:tc>
        <w:tc>
          <w:tcPr>
            <w:tcW w:w="1996" w:type="dxa"/>
          </w:tcPr>
          <w:p w:rsidR="007D03D6" w:rsidRPr="00F87F9A" w:rsidRDefault="007D03D6" w:rsidP="00CA6DFD">
            <w:pPr>
              <w:pStyle w:val="BodyText"/>
              <w:adjustRightInd w:val="0"/>
              <w:snapToGrid w:val="0"/>
              <w:spacing w:beforeLines="30" w:before="72" w:afterLines="30" w:after="72" w:line="288" w:lineRule="auto"/>
              <w:rPr>
                <w:rFonts w:eastAsiaTheme="minorEastAsia"/>
                <w:sz w:val="22"/>
                <w:szCs w:val="22"/>
                <w:lang w:eastAsia="zh-CN"/>
              </w:rPr>
            </w:pPr>
            <w:r w:rsidRPr="00F87F9A">
              <w:rPr>
                <w:rFonts w:eastAsiaTheme="minorEastAsia" w:hint="eastAsia"/>
                <w:sz w:val="22"/>
                <w:szCs w:val="22"/>
                <w:lang w:eastAsia="zh-CN"/>
              </w:rPr>
              <w:t>Authors</w:t>
            </w:r>
          </w:p>
        </w:tc>
      </w:tr>
      <w:tr w:rsidR="007D03D6" w:rsidRPr="00F87F9A" w:rsidTr="00CA6DFD">
        <w:tc>
          <w:tcPr>
            <w:tcW w:w="993" w:type="dxa"/>
          </w:tcPr>
          <w:p w:rsidR="007D03D6" w:rsidRDefault="007D03D6" w:rsidP="00CA6DFD">
            <w:pPr>
              <w:pStyle w:val="BodyText"/>
              <w:adjustRightInd w:val="0"/>
              <w:snapToGrid w:val="0"/>
              <w:spacing w:beforeLines="30" w:before="72" w:afterLines="30" w:after="72" w:line="288" w:lineRule="auto"/>
              <w:jc w:val="both"/>
              <w:rPr>
                <w:sz w:val="22"/>
                <w:szCs w:val="22"/>
              </w:rPr>
            </w:pPr>
            <w:r w:rsidRPr="00F87F9A">
              <w:rPr>
                <w:sz w:val="22"/>
                <w:szCs w:val="22"/>
              </w:rPr>
              <w:t>1</w:t>
            </w:r>
          </w:p>
          <w:p w:rsidR="007D03D6" w:rsidRPr="009901B8" w:rsidRDefault="007D03D6" w:rsidP="00CA6DFD">
            <w:pPr>
              <w:pStyle w:val="BodyText"/>
              <w:adjustRightInd w:val="0"/>
              <w:snapToGrid w:val="0"/>
              <w:spacing w:beforeLines="30" w:before="72" w:afterLines="30" w:after="72" w:line="288" w:lineRule="auto"/>
              <w:jc w:val="both"/>
              <w:rPr>
                <w:rFonts w:eastAsiaTheme="minorEastAsia"/>
                <w:sz w:val="22"/>
                <w:szCs w:val="22"/>
                <w:lang w:eastAsia="zh-TW"/>
              </w:rPr>
            </w:pPr>
            <w:r>
              <w:rPr>
                <w:sz w:val="22"/>
                <w:szCs w:val="22"/>
              </w:rPr>
              <w:t>09/0</w:t>
            </w:r>
            <w:r>
              <w:rPr>
                <w:rFonts w:eastAsiaTheme="minorEastAsia" w:hint="eastAsia"/>
                <w:sz w:val="22"/>
                <w:szCs w:val="22"/>
                <w:lang w:eastAsia="zh-CN"/>
              </w:rPr>
              <w:t>1</w:t>
            </w:r>
          </w:p>
        </w:tc>
        <w:tc>
          <w:tcPr>
            <w:tcW w:w="4405" w:type="dxa"/>
          </w:tcPr>
          <w:p w:rsidR="007D03D6" w:rsidRPr="00F87F9A" w:rsidRDefault="007D03D6" w:rsidP="00CA6DFD">
            <w:pPr>
              <w:pStyle w:val="BodyText"/>
              <w:adjustRightInd w:val="0"/>
              <w:snapToGrid w:val="0"/>
              <w:spacing w:beforeLines="30" w:before="72" w:afterLines="30" w:after="72" w:line="288" w:lineRule="auto"/>
              <w:jc w:val="both"/>
              <w:rPr>
                <w:rFonts w:eastAsiaTheme="minorEastAsia"/>
                <w:color w:val="000000" w:themeColor="text1"/>
                <w:sz w:val="22"/>
                <w:szCs w:val="22"/>
                <w:lang w:eastAsia="zh-CN"/>
              </w:rPr>
            </w:pPr>
            <w:r w:rsidRPr="00F87F9A">
              <w:rPr>
                <w:color w:val="000000" w:themeColor="text1"/>
                <w:sz w:val="22"/>
                <w:szCs w:val="22"/>
              </w:rPr>
              <w:t>Introductio</w:t>
            </w:r>
            <w:r w:rsidRPr="00F87F9A">
              <w:rPr>
                <w:rFonts w:eastAsiaTheme="minorEastAsia" w:hint="eastAsia"/>
                <w:color w:val="000000" w:themeColor="text1"/>
                <w:sz w:val="22"/>
                <w:szCs w:val="22"/>
                <w:lang w:eastAsia="zh-CN"/>
              </w:rPr>
              <w:t>n</w:t>
            </w:r>
          </w:p>
          <w:p w:rsidR="007D03D6" w:rsidRDefault="007D03D6" w:rsidP="00CA6DFD">
            <w:pPr>
              <w:pStyle w:val="BodyText"/>
              <w:numPr>
                <w:ilvl w:val="0"/>
                <w:numId w:val="1"/>
              </w:numPr>
              <w:adjustRightInd w:val="0"/>
              <w:snapToGrid w:val="0"/>
              <w:spacing w:beforeLines="30" w:before="72" w:afterLines="30" w:after="72" w:line="288" w:lineRule="auto"/>
              <w:jc w:val="both"/>
              <w:rPr>
                <w:rFonts w:eastAsiaTheme="minorEastAsia"/>
                <w:color w:val="000000" w:themeColor="text1"/>
                <w:sz w:val="22"/>
                <w:szCs w:val="22"/>
                <w:lang w:eastAsia="zh-CN"/>
              </w:rPr>
            </w:pPr>
            <w:r w:rsidRPr="00F87F9A">
              <w:rPr>
                <w:rFonts w:eastAsiaTheme="minorEastAsia" w:hint="eastAsia"/>
                <w:color w:val="000000" w:themeColor="text1"/>
                <w:sz w:val="22"/>
                <w:szCs w:val="22"/>
                <w:lang w:eastAsia="zh-CN"/>
              </w:rPr>
              <w:t xml:space="preserve">Competing on analytics </w:t>
            </w:r>
          </w:p>
          <w:p w:rsidR="00482B70" w:rsidRPr="003560FC" w:rsidRDefault="00482B70" w:rsidP="00CA6DFD">
            <w:pPr>
              <w:pStyle w:val="BodyText"/>
              <w:numPr>
                <w:ilvl w:val="0"/>
                <w:numId w:val="1"/>
              </w:numPr>
              <w:adjustRightInd w:val="0"/>
              <w:snapToGrid w:val="0"/>
              <w:spacing w:beforeLines="30" w:before="72" w:afterLines="30" w:after="72" w:line="288" w:lineRule="auto"/>
              <w:jc w:val="both"/>
              <w:rPr>
                <w:rFonts w:eastAsiaTheme="minorEastAsia"/>
                <w:color w:val="000000" w:themeColor="text1"/>
                <w:sz w:val="22"/>
                <w:szCs w:val="22"/>
                <w:lang w:eastAsia="zh-CN"/>
              </w:rPr>
            </w:pPr>
            <w:r>
              <w:rPr>
                <w:rFonts w:eastAsiaTheme="minorEastAsia" w:hint="eastAsia"/>
                <w:color w:val="000000" w:themeColor="text1"/>
                <w:sz w:val="22"/>
                <w:szCs w:val="22"/>
                <w:lang w:eastAsia="zh-TW"/>
              </w:rPr>
              <w:t>Big data</w:t>
            </w:r>
          </w:p>
          <w:p w:rsidR="007D03D6" w:rsidRPr="00F87F9A" w:rsidRDefault="00794974" w:rsidP="00CA6DFD">
            <w:pPr>
              <w:pStyle w:val="BodyText"/>
              <w:numPr>
                <w:ilvl w:val="0"/>
                <w:numId w:val="1"/>
              </w:numPr>
              <w:adjustRightInd w:val="0"/>
              <w:snapToGrid w:val="0"/>
              <w:spacing w:beforeLines="30" w:before="72" w:afterLines="30" w:after="72" w:line="288" w:lineRule="auto"/>
              <w:jc w:val="both"/>
              <w:rPr>
                <w:rFonts w:eastAsiaTheme="minorEastAsia"/>
                <w:color w:val="000000" w:themeColor="text1"/>
                <w:sz w:val="22"/>
                <w:szCs w:val="22"/>
                <w:lang w:eastAsia="zh-CN"/>
              </w:rPr>
            </w:pPr>
            <w:r>
              <w:rPr>
                <w:rFonts w:eastAsiaTheme="minorEastAsia" w:hint="eastAsia"/>
                <w:color w:val="000000" w:themeColor="text1"/>
                <w:sz w:val="22"/>
                <w:szCs w:val="22"/>
                <w:lang w:eastAsia="zh-CN"/>
              </w:rPr>
              <w:t xml:space="preserve">Data </w:t>
            </w:r>
            <w:r>
              <w:rPr>
                <w:rFonts w:eastAsiaTheme="minorEastAsia" w:hint="eastAsia"/>
                <w:color w:val="000000" w:themeColor="text1"/>
                <w:sz w:val="22"/>
                <w:szCs w:val="22"/>
                <w:lang w:eastAsia="zh-TW"/>
              </w:rPr>
              <w:t>a</w:t>
            </w:r>
            <w:r w:rsidR="007D03D6" w:rsidRPr="00F87F9A">
              <w:rPr>
                <w:rFonts w:eastAsiaTheme="minorEastAsia" w:hint="eastAsia"/>
                <w:color w:val="000000" w:themeColor="text1"/>
                <w:sz w:val="22"/>
                <w:szCs w:val="22"/>
                <w:lang w:eastAsia="zh-CN"/>
              </w:rPr>
              <w:t>nalytics in auditing &amp;</w:t>
            </w:r>
            <w:r>
              <w:rPr>
                <w:rFonts w:eastAsiaTheme="minorEastAsia" w:hint="eastAsia"/>
                <w:color w:val="000000" w:themeColor="text1"/>
                <w:sz w:val="22"/>
                <w:szCs w:val="22"/>
                <w:lang w:eastAsia="zh-CN"/>
              </w:rPr>
              <w:t xml:space="preserve"> </w:t>
            </w:r>
            <w:r>
              <w:rPr>
                <w:rFonts w:eastAsiaTheme="minorEastAsia" w:hint="eastAsia"/>
                <w:color w:val="000000" w:themeColor="text1"/>
                <w:sz w:val="22"/>
                <w:szCs w:val="22"/>
                <w:lang w:eastAsia="zh-TW"/>
              </w:rPr>
              <w:t>c</w:t>
            </w:r>
            <w:r w:rsidR="007D03D6" w:rsidRPr="00F87F9A">
              <w:rPr>
                <w:rFonts w:eastAsiaTheme="minorEastAsia" w:hint="eastAsia"/>
                <w:color w:val="000000" w:themeColor="text1"/>
                <w:sz w:val="22"/>
                <w:szCs w:val="22"/>
                <w:lang w:eastAsia="zh-CN"/>
              </w:rPr>
              <w:t xml:space="preserve">ontinuous auditing (application areas, evolving approaches, and </w:t>
            </w:r>
            <w:r w:rsidR="007D03D6" w:rsidRPr="00F87F9A">
              <w:rPr>
                <w:rFonts w:eastAsiaTheme="minorEastAsia"/>
                <w:color w:val="000000" w:themeColor="text1"/>
                <w:sz w:val="22"/>
                <w:szCs w:val="22"/>
                <w:lang w:eastAsia="zh-CN"/>
              </w:rPr>
              <w:t>benefits</w:t>
            </w:r>
            <w:r w:rsidR="007D03D6" w:rsidRPr="00F87F9A">
              <w:rPr>
                <w:rFonts w:eastAsiaTheme="minorEastAsia" w:hint="eastAsia"/>
                <w:color w:val="000000" w:themeColor="text1"/>
                <w:sz w:val="22"/>
                <w:szCs w:val="22"/>
                <w:lang w:eastAsia="zh-CN"/>
              </w:rPr>
              <w:t>)</w:t>
            </w:r>
          </w:p>
        </w:tc>
        <w:tc>
          <w:tcPr>
            <w:tcW w:w="1973" w:type="dxa"/>
          </w:tcPr>
          <w:p w:rsidR="007D03D6" w:rsidRPr="00F87F9A" w:rsidRDefault="007D03D6"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sz w:val="22"/>
                <w:szCs w:val="22"/>
              </w:rPr>
              <w:t>Super Crunchers – Ian Aires</w:t>
            </w:r>
          </w:p>
          <w:p w:rsidR="007D03D6" w:rsidRPr="00F87F9A" w:rsidRDefault="007D03D6" w:rsidP="00CA6DFD">
            <w:pPr>
              <w:pStyle w:val="BodyText"/>
              <w:adjustRightInd w:val="0"/>
              <w:snapToGrid w:val="0"/>
              <w:spacing w:beforeLines="30" w:before="72" w:afterLines="30" w:after="72" w:line="288" w:lineRule="auto"/>
              <w:jc w:val="both"/>
              <w:rPr>
                <w:rFonts w:eastAsiaTheme="minorEastAsia"/>
                <w:sz w:val="22"/>
                <w:szCs w:val="22"/>
                <w:lang w:eastAsia="zh-CN"/>
              </w:rPr>
            </w:pPr>
          </w:p>
          <w:p w:rsidR="007D03D6" w:rsidRPr="00F87F9A" w:rsidRDefault="007D03D6"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sz w:val="22"/>
                <w:szCs w:val="22"/>
                <w:lang w:eastAsia="zh-CN"/>
              </w:rPr>
              <w:t>Competing on Analytics: The New Science of Winning</w:t>
            </w:r>
            <w:r w:rsidRPr="00F87F9A">
              <w:rPr>
                <w:rFonts w:eastAsiaTheme="minorEastAsia" w:hint="eastAsia"/>
                <w:sz w:val="22"/>
                <w:szCs w:val="22"/>
                <w:lang w:eastAsia="zh-CN"/>
              </w:rPr>
              <w:t xml:space="preserve">- </w:t>
            </w:r>
            <w:r w:rsidRPr="00F87F9A">
              <w:rPr>
                <w:rFonts w:eastAsiaTheme="minorEastAsia"/>
                <w:sz w:val="22"/>
                <w:szCs w:val="22"/>
                <w:lang w:eastAsia="zh-CN"/>
              </w:rPr>
              <w:t>Thomas H. Davenport</w:t>
            </w:r>
            <w:r w:rsidRPr="00F87F9A">
              <w:rPr>
                <w:rFonts w:eastAsiaTheme="minorEastAsia" w:hint="eastAsia"/>
                <w:sz w:val="22"/>
                <w:szCs w:val="22"/>
                <w:lang w:eastAsia="zh-CN"/>
              </w:rPr>
              <w:t xml:space="preserve"> and </w:t>
            </w:r>
            <w:r w:rsidRPr="00F87F9A">
              <w:rPr>
                <w:rFonts w:eastAsiaTheme="minorEastAsia"/>
                <w:sz w:val="22"/>
                <w:szCs w:val="22"/>
                <w:lang w:eastAsia="zh-CN"/>
              </w:rPr>
              <w:t>Jeanne G. Harris</w:t>
            </w:r>
          </w:p>
        </w:tc>
        <w:tc>
          <w:tcPr>
            <w:tcW w:w="1996" w:type="dxa"/>
          </w:tcPr>
          <w:p w:rsidR="007D03D6" w:rsidRDefault="00F94A47"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CN"/>
              </w:rPr>
              <w:t>Miklos</w:t>
            </w:r>
            <w:r>
              <w:rPr>
                <w:rFonts w:eastAsiaTheme="minorEastAsia" w:hint="eastAsia"/>
                <w:sz w:val="22"/>
                <w:szCs w:val="22"/>
                <w:lang w:eastAsia="zh-TW"/>
              </w:rPr>
              <w:t xml:space="preserve"> </w:t>
            </w:r>
            <w:r w:rsidR="007D03D6" w:rsidRPr="00F87F9A">
              <w:rPr>
                <w:rFonts w:eastAsiaTheme="minorEastAsia" w:hint="eastAsia"/>
                <w:sz w:val="22"/>
                <w:szCs w:val="22"/>
                <w:lang w:eastAsia="zh-CN"/>
              </w:rPr>
              <w:t>Vasarhelyi</w:t>
            </w:r>
          </w:p>
          <w:p w:rsidR="00CA6DFD" w:rsidRDefault="00CA6DFD"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Tiffany Chiu</w:t>
            </w:r>
          </w:p>
          <w:p w:rsidR="00CA6DFD" w:rsidRPr="002C2033" w:rsidRDefault="00CA6DFD" w:rsidP="00CA6DFD">
            <w:pPr>
              <w:pStyle w:val="BodyText"/>
              <w:adjustRightInd w:val="0"/>
              <w:snapToGrid w:val="0"/>
              <w:spacing w:beforeLines="30" w:before="72" w:afterLines="30" w:after="72" w:line="288" w:lineRule="auto"/>
              <w:jc w:val="both"/>
              <w:rPr>
                <w:rFonts w:eastAsiaTheme="minorEastAsia"/>
                <w:sz w:val="22"/>
                <w:szCs w:val="22"/>
                <w:lang w:eastAsia="zh-TW"/>
              </w:rPr>
            </w:pPr>
          </w:p>
        </w:tc>
      </w:tr>
      <w:tr w:rsidR="00E7738E" w:rsidRPr="00F87F9A" w:rsidTr="00CA6DFD">
        <w:tc>
          <w:tcPr>
            <w:tcW w:w="993" w:type="dxa"/>
          </w:tcPr>
          <w:p w:rsidR="00E7738E" w:rsidRDefault="00E7738E" w:rsidP="00CA6DFD">
            <w:pPr>
              <w:pStyle w:val="BodyText"/>
              <w:adjustRightInd w:val="0"/>
              <w:snapToGrid w:val="0"/>
              <w:spacing w:beforeLines="30" w:before="72" w:afterLines="30" w:after="72" w:line="288" w:lineRule="auto"/>
              <w:jc w:val="both"/>
              <w:rPr>
                <w:sz w:val="22"/>
                <w:szCs w:val="22"/>
              </w:rPr>
            </w:pPr>
            <w:r w:rsidRPr="00F87F9A">
              <w:rPr>
                <w:sz w:val="22"/>
                <w:szCs w:val="22"/>
              </w:rPr>
              <w:t>2</w:t>
            </w:r>
          </w:p>
          <w:p w:rsidR="00E7738E" w:rsidRPr="006A3CE4"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sz w:val="22"/>
                <w:szCs w:val="22"/>
              </w:rPr>
              <w:t>09/</w:t>
            </w:r>
            <w:r>
              <w:rPr>
                <w:rFonts w:eastAsiaTheme="minorEastAsia" w:hint="eastAsia"/>
                <w:sz w:val="22"/>
                <w:szCs w:val="22"/>
                <w:lang w:eastAsia="zh-CN"/>
              </w:rPr>
              <w:t>08</w:t>
            </w:r>
          </w:p>
        </w:tc>
        <w:tc>
          <w:tcPr>
            <w:tcW w:w="4405"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Audit Analytics and big data</w:t>
            </w:r>
            <w:r>
              <w:rPr>
                <w:rFonts w:eastAsiaTheme="minorEastAsia" w:hint="eastAsia"/>
                <w:sz w:val="22"/>
                <w:szCs w:val="22"/>
                <w:lang w:eastAsia="zh-TW"/>
              </w:rPr>
              <w:t xml:space="preserve"> (I)</w:t>
            </w:r>
          </w:p>
          <w:p w:rsidR="00E7738E" w:rsidRPr="00F87F9A" w:rsidRDefault="00E7738E" w:rsidP="00CA6DFD">
            <w:pPr>
              <w:pStyle w:val="BodyText"/>
              <w:numPr>
                <w:ilvl w:val="0"/>
                <w:numId w:val="5"/>
              </w:numPr>
              <w:adjustRightInd w:val="0"/>
              <w:snapToGrid w:val="0"/>
              <w:spacing w:beforeLines="30" w:before="72" w:afterLines="30" w:after="72" w:line="288" w:lineRule="auto"/>
              <w:jc w:val="both"/>
              <w:rPr>
                <w:rFonts w:eastAsiaTheme="minorEastAsia"/>
                <w:sz w:val="22"/>
                <w:szCs w:val="22"/>
                <w:lang w:eastAsia="zh-CN"/>
              </w:rPr>
            </w:pPr>
            <w:r>
              <w:rPr>
                <w:rFonts w:eastAsiaTheme="minorEastAsia" w:hint="eastAsia"/>
                <w:sz w:val="22"/>
                <w:szCs w:val="22"/>
                <w:lang w:eastAsia="zh-TW"/>
              </w:rPr>
              <w:t>Introduction to b</w:t>
            </w:r>
            <w:r>
              <w:rPr>
                <w:rFonts w:eastAsiaTheme="minorEastAsia" w:hint="eastAsia"/>
                <w:sz w:val="22"/>
                <w:szCs w:val="22"/>
                <w:lang w:eastAsia="zh-CN"/>
              </w:rPr>
              <w:t xml:space="preserve">ig </w:t>
            </w:r>
            <w:r>
              <w:rPr>
                <w:rFonts w:eastAsiaTheme="minorEastAsia"/>
                <w:sz w:val="22"/>
                <w:szCs w:val="22"/>
                <w:lang w:eastAsia="zh-CN"/>
              </w:rPr>
              <w:t>data</w:t>
            </w:r>
          </w:p>
          <w:p w:rsidR="00E7738E" w:rsidRDefault="00E7738E" w:rsidP="00CA6DFD">
            <w:pPr>
              <w:pStyle w:val="BodyText"/>
              <w:numPr>
                <w:ilvl w:val="1"/>
                <w:numId w:val="5"/>
              </w:numPr>
              <w:adjustRightInd w:val="0"/>
              <w:snapToGrid w:val="0"/>
              <w:spacing w:beforeLines="30" w:before="72" w:afterLines="30" w:after="72" w:line="288" w:lineRule="auto"/>
              <w:ind w:left="716" w:hanging="283"/>
              <w:jc w:val="both"/>
              <w:rPr>
                <w:rFonts w:eastAsiaTheme="minorEastAsia"/>
                <w:sz w:val="22"/>
                <w:szCs w:val="22"/>
                <w:lang w:eastAsia="zh-CN"/>
              </w:rPr>
            </w:pPr>
            <w:r>
              <w:rPr>
                <w:rFonts w:eastAsiaTheme="minorEastAsia"/>
                <w:sz w:val="22"/>
                <w:szCs w:val="22"/>
                <w:lang w:eastAsia="zh-CN"/>
              </w:rPr>
              <w:t>What is big data</w:t>
            </w:r>
          </w:p>
          <w:p w:rsidR="00E7738E" w:rsidRDefault="00E7738E" w:rsidP="00CA6DFD">
            <w:pPr>
              <w:pStyle w:val="BodyText"/>
              <w:numPr>
                <w:ilvl w:val="1"/>
                <w:numId w:val="5"/>
              </w:numPr>
              <w:adjustRightInd w:val="0"/>
              <w:snapToGrid w:val="0"/>
              <w:spacing w:beforeLines="30" w:before="72" w:afterLines="30" w:after="72" w:line="288" w:lineRule="auto"/>
              <w:ind w:left="716" w:hanging="283"/>
              <w:jc w:val="both"/>
              <w:rPr>
                <w:rFonts w:eastAsiaTheme="minorEastAsia"/>
                <w:sz w:val="22"/>
                <w:szCs w:val="22"/>
                <w:lang w:eastAsia="zh-CN"/>
              </w:rPr>
            </w:pPr>
            <w:r>
              <w:rPr>
                <w:rFonts w:eastAsiaTheme="minorEastAsia"/>
                <w:sz w:val="22"/>
                <w:szCs w:val="22"/>
                <w:lang w:eastAsia="zh-CN"/>
              </w:rPr>
              <w:t>How it is evolving today</w:t>
            </w:r>
          </w:p>
          <w:p w:rsidR="00E7738E" w:rsidRPr="00F87F9A" w:rsidRDefault="00E7738E" w:rsidP="00CA6DFD">
            <w:pPr>
              <w:pStyle w:val="BodyText"/>
              <w:numPr>
                <w:ilvl w:val="1"/>
                <w:numId w:val="5"/>
              </w:numPr>
              <w:adjustRightInd w:val="0"/>
              <w:snapToGrid w:val="0"/>
              <w:spacing w:beforeLines="30" w:before="72" w:afterLines="30" w:after="72" w:line="288" w:lineRule="auto"/>
              <w:ind w:left="716" w:hanging="283"/>
              <w:jc w:val="both"/>
              <w:rPr>
                <w:rFonts w:eastAsiaTheme="minorEastAsia"/>
                <w:sz w:val="22"/>
                <w:szCs w:val="22"/>
                <w:lang w:eastAsia="zh-CN"/>
              </w:rPr>
            </w:pPr>
            <w:r>
              <w:rPr>
                <w:rFonts w:eastAsiaTheme="minorEastAsia"/>
                <w:sz w:val="22"/>
                <w:szCs w:val="22"/>
                <w:lang w:eastAsia="zh-CN"/>
              </w:rPr>
              <w:t>How it relates to auditing</w:t>
            </w:r>
          </w:p>
        </w:tc>
        <w:tc>
          <w:tcPr>
            <w:tcW w:w="1973"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p>
        </w:tc>
        <w:tc>
          <w:tcPr>
            <w:tcW w:w="1996" w:type="dxa"/>
          </w:tcPr>
          <w:p w:rsidR="00E7738E" w:rsidRPr="00FB41DF"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Tiffany Chiu</w:t>
            </w:r>
          </w:p>
        </w:tc>
      </w:tr>
      <w:tr w:rsidR="00E7738E" w:rsidRPr="00F87F9A" w:rsidTr="00CA6DFD">
        <w:tc>
          <w:tcPr>
            <w:tcW w:w="993" w:type="dxa"/>
          </w:tcPr>
          <w:p w:rsidR="00E7738E"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lastRenderedPageBreak/>
              <w:t>3</w:t>
            </w:r>
          </w:p>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09/</w:t>
            </w:r>
            <w:r>
              <w:rPr>
                <w:rFonts w:eastAsiaTheme="minorEastAsia" w:hint="eastAsia"/>
                <w:sz w:val="22"/>
                <w:szCs w:val="22"/>
                <w:lang w:eastAsia="zh-CN"/>
              </w:rPr>
              <w:t>15</w:t>
            </w:r>
          </w:p>
        </w:tc>
        <w:tc>
          <w:tcPr>
            <w:tcW w:w="4405"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Audit Analytics and big data</w:t>
            </w:r>
            <w:r>
              <w:rPr>
                <w:rFonts w:eastAsiaTheme="minorEastAsia" w:hint="eastAsia"/>
                <w:sz w:val="22"/>
                <w:szCs w:val="22"/>
                <w:lang w:eastAsia="zh-TW"/>
              </w:rPr>
              <w:t xml:space="preserve"> (II)</w:t>
            </w:r>
          </w:p>
          <w:p w:rsidR="00E7738E" w:rsidRDefault="00E7738E" w:rsidP="00CA6DFD">
            <w:pPr>
              <w:pStyle w:val="BodyText"/>
              <w:numPr>
                <w:ilvl w:val="0"/>
                <w:numId w:val="5"/>
              </w:numPr>
              <w:adjustRightInd w:val="0"/>
              <w:snapToGrid w:val="0"/>
              <w:spacing w:beforeLines="30" w:before="72" w:afterLines="30" w:after="72" w:line="288" w:lineRule="auto"/>
              <w:jc w:val="both"/>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ig </w:t>
            </w:r>
            <w:r>
              <w:rPr>
                <w:rFonts w:eastAsiaTheme="minorEastAsia"/>
                <w:sz w:val="22"/>
                <w:szCs w:val="22"/>
                <w:lang w:eastAsia="zh-CN"/>
              </w:rPr>
              <w:t>data</w:t>
            </w:r>
            <w:r>
              <w:rPr>
                <w:rFonts w:eastAsiaTheme="minorEastAsia" w:hint="eastAsia"/>
                <w:sz w:val="22"/>
                <w:szCs w:val="22"/>
                <w:lang w:eastAsia="zh-TW"/>
              </w:rPr>
              <w:t xml:space="preserve"> and audit evidence</w:t>
            </w:r>
          </w:p>
          <w:p w:rsidR="00EA00EA" w:rsidRDefault="00EA00EA" w:rsidP="00EA00EA">
            <w:pPr>
              <w:pStyle w:val="BodyText"/>
              <w:adjustRightInd w:val="0"/>
              <w:snapToGrid w:val="0"/>
              <w:spacing w:beforeLines="30" w:before="72" w:afterLines="30" w:after="72" w:line="288" w:lineRule="auto"/>
              <w:jc w:val="both"/>
              <w:rPr>
                <w:rFonts w:eastAsiaTheme="minorEastAsia"/>
                <w:sz w:val="22"/>
                <w:szCs w:val="22"/>
                <w:lang w:eastAsia="zh-TW"/>
              </w:rPr>
            </w:pPr>
          </w:p>
          <w:p w:rsidR="00EA00EA" w:rsidRDefault="003318DC" w:rsidP="00EA00EA">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Special topic</w:t>
            </w:r>
          </w:p>
          <w:p w:rsidR="00EA00EA" w:rsidRPr="00E7738E" w:rsidRDefault="00EA00EA" w:rsidP="003318DC">
            <w:pPr>
              <w:pStyle w:val="BodyText"/>
              <w:numPr>
                <w:ilvl w:val="0"/>
                <w:numId w:val="5"/>
              </w:numPr>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XBRL</w:t>
            </w:r>
            <w:r w:rsidR="003318DC">
              <w:rPr>
                <w:rFonts w:eastAsiaTheme="minorEastAsia" w:hint="eastAsia"/>
                <w:sz w:val="22"/>
                <w:szCs w:val="22"/>
                <w:lang w:eastAsia="zh-TW"/>
              </w:rPr>
              <w:t>, Assurance and Analytics</w:t>
            </w:r>
          </w:p>
        </w:tc>
        <w:tc>
          <w:tcPr>
            <w:tcW w:w="1973"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p>
        </w:tc>
        <w:tc>
          <w:tcPr>
            <w:tcW w:w="1996" w:type="dxa"/>
          </w:tcPr>
          <w:p w:rsidR="00E7738E"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CN"/>
              </w:rPr>
              <w:t>Miklos</w:t>
            </w:r>
            <w:r>
              <w:rPr>
                <w:rFonts w:eastAsiaTheme="minorEastAsia" w:hint="eastAsia"/>
                <w:sz w:val="22"/>
                <w:szCs w:val="22"/>
                <w:lang w:eastAsia="zh-TW"/>
              </w:rPr>
              <w:t xml:space="preserve"> </w:t>
            </w:r>
            <w:r w:rsidRPr="00F87F9A">
              <w:rPr>
                <w:rFonts w:eastAsiaTheme="minorEastAsia" w:hint="eastAsia"/>
                <w:sz w:val="22"/>
                <w:szCs w:val="22"/>
                <w:lang w:eastAsia="zh-CN"/>
              </w:rPr>
              <w:t>Vasarhelyi</w:t>
            </w:r>
          </w:p>
          <w:p w:rsidR="00EA00EA" w:rsidRDefault="00EA00EA"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Eric Cohen</w:t>
            </w:r>
          </w:p>
          <w:p w:rsidR="008142DF" w:rsidRDefault="008142DF"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Tiffany Chiu</w:t>
            </w:r>
          </w:p>
        </w:tc>
      </w:tr>
      <w:tr w:rsidR="00E7738E" w:rsidRPr="00F87F9A" w:rsidTr="00CA6DFD">
        <w:tc>
          <w:tcPr>
            <w:tcW w:w="993" w:type="dxa"/>
          </w:tcPr>
          <w:p w:rsidR="00E7738E"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sz w:val="22"/>
                <w:szCs w:val="22"/>
                <w:lang w:eastAsia="zh-CN"/>
              </w:rPr>
              <w:t>4</w:t>
            </w:r>
          </w:p>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09/</w:t>
            </w:r>
            <w:r>
              <w:rPr>
                <w:rFonts w:eastAsiaTheme="minorEastAsia" w:hint="eastAsia"/>
                <w:sz w:val="22"/>
                <w:szCs w:val="22"/>
                <w:lang w:eastAsia="zh-CN"/>
              </w:rPr>
              <w:t>22</w:t>
            </w:r>
          </w:p>
        </w:tc>
        <w:tc>
          <w:tcPr>
            <w:tcW w:w="4405"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Audit Analytics related software &amp; tools</w:t>
            </w:r>
          </w:p>
          <w:p w:rsidR="00E7738E" w:rsidRPr="00F87F9A" w:rsidRDefault="00E7738E" w:rsidP="00CA6DFD">
            <w:pPr>
              <w:pStyle w:val="BodyText"/>
              <w:numPr>
                <w:ilvl w:val="0"/>
                <w:numId w:val="2"/>
              </w:numPr>
              <w:adjustRightInd w:val="0"/>
              <w:snapToGrid w:val="0"/>
              <w:spacing w:beforeLines="30" w:before="72" w:afterLines="30" w:after="72" w:line="288" w:lineRule="auto"/>
              <w:jc w:val="both"/>
              <w:rPr>
                <w:sz w:val="22"/>
                <w:szCs w:val="22"/>
              </w:rPr>
            </w:pPr>
            <w:r>
              <w:rPr>
                <w:rFonts w:eastAsiaTheme="minorEastAsia" w:hint="eastAsia"/>
                <w:sz w:val="22"/>
                <w:szCs w:val="22"/>
                <w:lang w:eastAsia="zh-TW"/>
              </w:rPr>
              <w:t>A</w:t>
            </w:r>
            <w:r w:rsidRPr="00F87F9A">
              <w:rPr>
                <w:sz w:val="22"/>
                <w:szCs w:val="22"/>
              </w:rPr>
              <w:t xml:space="preserve">udit software </w:t>
            </w:r>
            <w:r w:rsidRPr="00F87F9A">
              <w:rPr>
                <w:rFonts w:eastAsiaTheme="minorEastAsia" w:hint="eastAsia"/>
                <w:sz w:val="22"/>
                <w:szCs w:val="22"/>
                <w:lang w:eastAsia="zh-CN"/>
              </w:rPr>
              <w:t>(</w:t>
            </w:r>
            <w:r>
              <w:rPr>
                <w:rFonts w:eastAsiaTheme="minorEastAsia" w:hint="eastAsia"/>
                <w:sz w:val="22"/>
                <w:szCs w:val="22"/>
                <w:lang w:eastAsia="zh-CN"/>
              </w:rPr>
              <w:t>ACL</w:t>
            </w:r>
            <w:r w:rsidR="00EC6CEC">
              <w:rPr>
                <w:rFonts w:eastAsiaTheme="minorEastAsia" w:hint="eastAsia"/>
                <w:sz w:val="22"/>
                <w:szCs w:val="22"/>
                <w:lang w:eastAsia="zh-TW"/>
              </w:rPr>
              <w:t xml:space="preserve"> </w:t>
            </w:r>
            <w:r>
              <w:rPr>
                <w:rFonts w:eastAsiaTheme="minorEastAsia" w:hint="eastAsia"/>
                <w:sz w:val="22"/>
                <w:szCs w:val="22"/>
                <w:lang w:eastAsia="zh-TW"/>
              </w:rPr>
              <w:t>/</w:t>
            </w:r>
            <w:r w:rsidR="00EC6CEC">
              <w:rPr>
                <w:rFonts w:eastAsiaTheme="minorEastAsia" w:hint="eastAsia"/>
                <w:sz w:val="22"/>
                <w:szCs w:val="22"/>
                <w:lang w:eastAsia="zh-TW"/>
              </w:rPr>
              <w:t xml:space="preserve"> </w:t>
            </w:r>
            <w:r>
              <w:rPr>
                <w:rFonts w:eastAsiaTheme="minorEastAsia" w:hint="eastAsia"/>
                <w:sz w:val="22"/>
                <w:szCs w:val="22"/>
                <w:lang w:eastAsia="zh-TW"/>
              </w:rPr>
              <w:t>IDEA</w:t>
            </w:r>
            <w:r w:rsidRPr="00F87F9A">
              <w:rPr>
                <w:rFonts w:eastAsiaTheme="minorEastAsia" w:hint="eastAsia"/>
                <w:sz w:val="22"/>
                <w:szCs w:val="22"/>
                <w:lang w:eastAsia="zh-CN"/>
              </w:rPr>
              <w:t>)</w:t>
            </w:r>
          </w:p>
          <w:p w:rsidR="009E10BD" w:rsidRPr="00B83653" w:rsidRDefault="00E7738E" w:rsidP="00CA6DFD">
            <w:pPr>
              <w:pStyle w:val="BodyText"/>
              <w:numPr>
                <w:ilvl w:val="0"/>
                <w:numId w:val="2"/>
              </w:numPr>
              <w:adjustRightInd w:val="0"/>
              <w:snapToGrid w:val="0"/>
              <w:spacing w:beforeLines="30" w:before="72" w:afterLines="30" w:after="72" w:line="288" w:lineRule="auto"/>
              <w:jc w:val="both"/>
              <w:rPr>
                <w:sz w:val="22"/>
                <w:szCs w:val="22"/>
              </w:rPr>
            </w:pPr>
            <w:r w:rsidRPr="00F87F9A">
              <w:rPr>
                <w:sz w:val="22"/>
                <w:szCs w:val="22"/>
              </w:rPr>
              <w:t xml:space="preserve">Statistical packages </w:t>
            </w:r>
            <w:r w:rsidR="00B83653">
              <w:rPr>
                <w:rFonts w:eastAsiaTheme="minorEastAsia" w:hint="eastAsia"/>
                <w:sz w:val="22"/>
                <w:szCs w:val="22"/>
                <w:lang w:eastAsia="zh-CN"/>
              </w:rPr>
              <w:t>(R</w:t>
            </w:r>
            <w:r w:rsidR="00EC6CEC">
              <w:rPr>
                <w:rFonts w:eastAsiaTheme="minorEastAsia" w:hint="eastAsia"/>
                <w:sz w:val="22"/>
                <w:szCs w:val="22"/>
                <w:lang w:eastAsia="zh-TW"/>
              </w:rPr>
              <w:t xml:space="preserve"> </w:t>
            </w:r>
            <w:r w:rsidR="00B83653">
              <w:rPr>
                <w:rFonts w:eastAsiaTheme="minorEastAsia" w:hint="eastAsia"/>
                <w:sz w:val="22"/>
                <w:szCs w:val="22"/>
                <w:lang w:eastAsia="zh-TW"/>
              </w:rPr>
              <w:t>/</w:t>
            </w:r>
            <w:r w:rsidR="00EC6CEC">
              <w:rPr>
                <w:rFonts w:eastAsiaTheme="minorEastAsia" w:hint="eastAsia"/>
                <w:sz w:val="22"/>
                <w:szCs w:val="22"/>
                <w:lang w:eastAsia="zh-TW"/>
              </w:rPr>
              <w:t xml:space="preserve"> </w:t>
            </w:r>
            <w:r w:rsidRPr="00F87F9A">
              <w:rPr>
                <w:rFonts w:eastAsiaTheme="minorEastAsia" w:hint="eastAsia"/>
                <w:sz w:val="22"/>
                <w:szCs w:val="22"/>
                <w:lang w:eastAsia="zh-CN"/>
              </w:rPr>
              <w:t>WEKA</w:t>
            </w:r>
            <w:r>
              <w:rPr>
                <w:rFonts w:eastAsiaTheme="minorEastAsia" w:hint="eastAsia"/>
                <w:sz w:val="22"/>
                <w:szCs w:val="22"/>
                <w:lang w:eastAsia="zh-CN"/>
              </w:rPr>
              <w:t>)</w:t>
            </w:r>
          </w:p>
          <w:p w:rsidR="00B83653" w:rsidRPr="009E10BD" w:rsidRDefault="00B83653" w:rsidP="00CA6DFD">
            <w:pPr>
              <w:pStyle w:val="BodyText"/>
              <w:numPr>
                <w:ilvl w:val="0"/>
                <w:numId w:val="2"/>
              </w:numPr>
              <w:adjustRightInd w:val="0"/>
              <w:snapToGrid w:val="0"/>
              <w:spacing w:beforeLines="30" w:before="72" w:afterLines="30" w:after="72" w:line="288" w:lineRule="auto"/>
              <w:jc w:val="both"/>
              <w:rPr>
                <w:sz w:val="22"/>
                <w:szCs w:val="22"/>
              </w:rPr>
            </w:pPr>
            <w:r>
              <w:rPr>
                <w:rFonts w:eastAsiaTheme="minorEastAsia" w:hint="eastAsia"/>
                <w:sz w:val="22"/>
                <w:szCs w:val="22"/>
                <w:lang w:eastAsia="zh-TW"/>
              </w:rPr>
              <w:t>Visualization package (</w:t>
            </w:r>
            <w:r>
              <w:rPr>
                <w:rFonts w:eastAsiaTheme="minorEastAsia" w:hint="eastAsia"/>
                <w:sz w:val="22"/>
                <w:szCs w:val="22"/>
                <w:lang w:eastAsia="zh-CN"/>
              </w:rPr>
              <w:t>TABLEAU</w:t>
            </w:r>
            <w:r>
              <w:rPr>
                <w:rFonts w:eastAsiaTheme="minorEastAsia" w:hint="eastAsia"/>
                <w:sz w:val="22"/>
                <w:szCs w:val="22"/>
                <w:lang w:eastAsia="zh-TW"/>
              </w:rPr>
              <w:t>)</w:t>
            </w:r>
          </w:p>
          <w:p w:rsidR="00D25912" w:rsidRPr="009E10BD" w:rsidRDefault="009E10BD" w:rsidP="00CA6DFD">
            <w:pPr>
              <w:pStyle w:val="BodyText"/>
              <w:numPr>
                <w:ilvl w:val="0"/>
                <w:numId w:val="2"/>
              </w:numPr>
              <w:adjustRightInd w:val="0"/>
              <w:snapToGrid w:val="0"/>
              <w:spacing w:beforeLines="30" w:before="72" w:afterLines="30" w:after="72" w:line="288" w:lineRule="auto"/>
              <w:jc w:val="both"/>
              <w:rPr>
                <w:b/>
                <w:color w:val="FF0000"/>
                <w:sz w:val="22"/>
                <w:szCs w:val="22"/>
              </w:rPr>
            </w:pPr>
            <w:r w:rsidRPr="009E10BD">
              <w:rPr>
                <w:rFonts w:eastAsiaTheme="minorEastAsia"/>
                <w:b/>
                <w:color w:val="FF0000"/>
                <w:sz w:val="22"/>
                <w:szCs w:val="22"/>
                <w:lang w:eastAsia="zh-CN"/>
              </w:rPr>
              <w:t>Assignment 1</w:t>
            </w:r>
          </w:p>
        </w:tc>
        <w:tc>
          <w:tcPr>
            <w:tcW w:w="1973" w:type="dxa"/>
          </w:tcPr>
          <w:p w:rsidR="00E7738E" w:rsidRPr="00F87F9A" w:rsidRDefault="00E7738E" w:rsidP="00CA6DFD">
            <w:pPr>
              <w:pStyle w:val="BodyText"/>
              <w:adjustRightInd w:val="0"/>
              <w:snapToGrid w:val="0"/>
              <w:spacing w:beforeLines="30" w:before="72" w:afterLines="30" w:after="72" w:line="288" w:lineRule="auto"/>
              <w:jc w:val="both"/>
              <w:rPr>
                <w:sz w:val="22"/>
                <w:szCs w:val="22"/>
              </w:rPr>
            </w:pPr>
          </w:p>
        </w:tc>
        <w:tc>
          <w:tcPr>
            <w:tcW w:w="1996" w:type="dxa"/>
          </w:tcPr>
          <w:p w:rsidR="00E7738E" w:rsidRPr="006E77E0"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hint="eastAsia"/>
                <w:sz w:val="22"/>
                <w:szCs w:val="22"/>
                <w:lang w:eastAsia="zh-TW"/>
              </w:rPr>
              <w:t>Tiffany Chiu</w:t>
            </w:r>
            <w:r w:rsidRPr="006E77E0">
              <w:rPr>
                <w:rFonts w:eastAsiaTheme="minorEastAsia"/>
                <w:sz w:val="22"/>
                <w:szCs w:val="22"/>
                <w:lang w:eastAsia="zh-CN"/>
              </w:rPr>
              <w:t xml:space="preserve"> </w:t>
            </w:r>
          </w:p>
        </w:tc>
      </w:tr>
      <w:tr w:rsidR="00E7738E" w:rsidRPr="00F87F9A" w:rsidTr="00CA6DFD">
        <w:tc>
          <w:tcPr>
            <w:tcW w:w="993" w:type="dxa"/>
          </w:tcPr>
          <w:p w:rsidR="00E7738E"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hint="eastAsia"/>
                <w:sz w:val="22"/>
                <w:szCs w:val="22"/>
                <w:lang w:eastAsia="zh-CN"/>
              </w:rPr>
              <w:t>5</w:t>
            </w:r>
          </w:p>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CN"/>
              </w:rPr>
              <w:t>09</w:t>
            </w:r>
            <w:r>
              <w:rPr>
                <w:rFonts w:eastAsiaTheme="minorEastAsia"/>
                <w:sz w:val="22"/>
                <w:szCs w:val="22"/>
                <w:lang w:eastAsia="zh-CN"/>
              </w:rPr>
              <w:t>/</w:t>
            </w:r>
            <w:r>
              <w:rPr>
                <w:rFonts w:eastAsiaTheme="minorEastAsia" w:hint="eastAsia"/>
                <w:sz w:val="22"/>
                <w:szCs w:val="22"/>
                <w:lang w:eastAsia="zh-CN"/>
              </w:rPr>
              <w:t>29</w:t>
            </w:r>
          </w:p>
        </w:tc>
        <w:tc>
          <w:tcPr>
            <w:tcW w:w="4405"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Audit Analytics in p</w:t>
            </w:r>
            <w:r w:rsidRPr="00F87F9A">
              <w:rPr>
                <w:rFonts w:eastAsiaTheme="minorEastAsia"/>
                <w:sz w:val="22"/>
                <w:szCs w:val="22"/>
                <w:lang w:eastAsia="zh-CN"/>
              </w:rPr>
              <w:t>reliminary analytical procedures</w:t>
            </w:r>
            <w:r w:rsidRPr="00F87F9A">
              <w:rPr>
                <w:rFonts w:eastAsiaTheme="minorEastAsia" w:hint="eastAsia"/>
                <w:sz w:val="22"/>
                <w:szCs w:val="22"/>
                <w:lang w:eastAsia="zh-CN"/>
              </w:rPr>
              <w:t xml:space="preserve"> (I)</w:t>
            </w:r>
          </w:p>
          <w:p w:rsidR="00D25912" w:rsidRPr="009E10BD" w:rsidRDefault="00E7738E" w:rsidP="00CA6DFD">
            <w:pPr>
              <w:pStyle w:val="BodyText"/>
              <w:numPr>
                <w:ilvl w:val="0"/>
                <w:numId w:val="2"/>
              </w:numPr>
              <w:adjustRightInd w:val="0"/>
              <w:snapToGrid w:val="0"/>
              <w:spacing w:beforeLines="30" w:before="72" w:afterLines="30" w:after="72" w:line="288" w:lineRule="auto"/>
              <w:jc w:val="both"/>
              <w:rPr>
                <w:sz w:val="22"/>
                <w:szCs w:val="22"/>
              </w:rPr>
            </w:pPr>
            <w:r w:rsidRPr="00F87F9A">
              <w:rPr>
                <w:sz w:val="22"/>
                <w:szCs w:val="22"/>
              </w:rPr>
              <w:t>Descriptive statistics</w:t>
            </w:r>
            <w:r w:rsidRPr="00F87F9A">
              <w:rPr>
                <w:rFonts w:eastAsiaTheme="minorEastAsia" w:hint="eastAsia"/>
                <w:sz w:val="22"/>
                <w:szCs w:val="22"/>
                <w:lang w:eastAsia="zh-CN"/>
              </w:rPr>
              <w:t xml:space="preserve"> (demonstration using R)</w:t>
            </w:r>
          </w:p>
        </w:tc>
        <w:tc>
          <w:tcPr>
            <w:tcW w:w="1973"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 xml:space="preserve">Sample </w:t>
            </w:r>
            <w:r w:rsidRPr="00F87F9A">
              <w:rPr>
                <w:sz w:val="22"/>
                <w:szCs w:val="22"/>
              </w:rPr>
              <w:t>data</w:t>
            </w:r>
          </w:p>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p>
        </w:tc>
        <w:tc>
          <w:tcPr>
            <w:tcW w:w="1996" w:type="dxa"/>
          </w:tcPr>
          <w:p w:rsidR="00E7738E"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sz w:val="22"/>
                <w:szCs w:val="22"/>
                <w:lang w:eastAsia="zh-CN"/>
              </w:rPr>
              <w:t>Qi Liu</w:t>
            </w:r>
          </w:p>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hint="eastAsia"/>
                <w:sz w:val="22"/>
                <w:szCs w:val="22"/>
                <w:lang w:eastAsia="zh-TW"/>
              </w:rPr>
              <w:t>Tiffany Chiu</w:t>
            </w:r>
          </w:p>
        </w:tc>
      </w:tr>
      <w:tr w:rsidR="007D03D6" w:rsidRPr="00F87F9A" w:rsidTr="00CA6DFD">
        <w:tc>
          <w:tcPr>
            <w:tcW w:w="993" w:type="dxa"/>
          </w:tcPr>
          <w:p w:rsidR="00E7738E"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6</w:t>
            </w:r>
          </w:p>
          <w:p w:rsidR="007D03D6"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10/</w:t>
            </w:r>
            <w:r>
              <w:rPr>
                <w:rFonts w:eastAsiaTheme="minorEastAsia" w:hint="eastAsia"/>
                <w:sz w:val="22"/>
                <w:szCs w:val="22"/>
                <w:lang w:eastAsia="zh-CN"/>
              </w:rPr>
              <w:t>06</w:t>
            </w:r>
          </w:p>
        </w:tc>
        <w:tc>
          <w:tcPr>
            <w:tcW w:w="4405" w:type="dxa"/>
          </w:tcPr>
          <w:p w:rsidR="007D03D6" w:rsidRDefault="007D03D6"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Audit Analytics in p</w:t>
            </w:r>
            <w:r w:rsidRPr="00F87F9A">
              <w:rPr>
                <w:rFonts w:eastAsiaTheme="minorEastAsia"/>
                <w:sz w:val="22"/>
                <w:szCs w:val="22"/>
                <w:lang w:eastAsia="zh-CN"/>
              </w:rPr>
              <w:t>reliminary analytical procedures</w:t>
            </w:r>
            <w:r w:rsidRPr="00F87F9A">
              <w:rPr>
                <w:rFonts w:eastAsiaTheme="minorEastAsia" w:hint="eastAsia"/>
                <w:sz w:val="22"/>
                <w:szCs w:val="22"/>
                <w:lang w:eastAsia="zh-CN"/>
              </w:rPr>
              <w:t xml:space="preserve"> (I</w:t>
            </w:r>
            <w:r>
              <w:rPr>
                <w:rFonts w:eastAsiaTheme="minorEastAsia"/>
                <w:sz w:val="22"/>
                <w:szCs w:val="22"/>
                <w:lang w:eastAsia="zh-CN"/>
              </w:rPr>
              <w:t>I</w:t>
            </w:r>
            <w:r w:rsidRPr="00F87F9A">
              <w:rPr>
                <w:rFonts w:eastAsiaTheme="minorEastAsia" w:hint="eastAsia"/>
                <w:sz w:val="22"/>
                <w:szCs w:val="22"/>
                <w:lang w:eastAsia="zh-CN"/>
              </w:rPr>
              <w:t>)</w:t>
            </w:r>
          </w:p>
          <w:p w:rsidR="007D03D6" w:rsidRPr="009E10BD" w:rsidRDefault="007D03D6" w:rsidP="00CA6DFD">
            <w:pPr>
              <w:pStyle w:val="BodyText"/>
              <w:numPr>
                <w:ilvl w:val="0"/>
                <w:numId w:val="2"/>
              </w:numPr>
              <w:adjustRightInd w:val="0"/>
              <w:snapToGrid w:val="0"/>
              <w:spacing w:beforeLines="30" w:before="72" w:afterLines="30" w:after="72" w:line="288" w:lineRule="auto"/>
              <w:jc w:val="both"/>
              <w:rPr>
                <w:sz w:val="22"/>
                <w:szCs w:val="22"/>
              </w:rPr>
            </w:pPr>
            <w:r w:rsidRPr="00F87F9A">
              <w:rPr>
                <w:rFonts w:eastAsiaTheme="minorEastAsia" w:hint="eastAsia"/>
                <w:sz w:val="22"/>
                <w:szCs w:val="22"/>
                <w:lang w:eastAsia="zh-CN"/>
              </w:rPr>
              <w:t>Data Visualization</w:t>
            </w:r>
            <w:r>
              <w:rPr>
                <w:rFonts w:eastAsiaTheme="minorEastAsia" w:hint="eastAsia"/>
                <w:sz w:val="22"/>
                <w:szCs w:val="22"/>
                <w:lang w:eastAsia="zh-CN"/>
              </w:rPr>
              <w:t>: motivation, demonstration, and interpretation</w:t>
            </w:r>
          </w:p>
        </w:tc>
        <w:tc>
          <w:tcPr>
            <w:tcW w:w="1973" w:type="dxa"/>
          </w:tcPr>
          <w:p w:rsidR="007D03D6" w:rsidRPr="00F87F9A" w:rsidRDefault="007D03D6"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sz w:val="22"/>
                <w:szCs w:val="22"/>
                <w:lang w:eastAsia="zh-CN"/>
              </w:rPr>
              <w:t>Sample data</w:t>
            </w:r>
          </w:p>
        </w:tc>
        <w:tc>
          <w:tcPr>
            <w:tcW w:w="1996" w:type="dxa"/>
          </w:tcPr>
          <w:p w:rsidR="007D03D6" w:rsidRDefault="007D03D6"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sz w:val="22"/>
                <w:szCs w:val="22"/>
                <w:lang w:eastAsia="zh-CN"/>
              </w:rPr>
              <w:t>Qi Liu</w:t>
            </w:r>
          </w:p>
          <w:p w:rsidR="007D03D6" w:rsidRPr="00F87F9A" w:rsidRDefault="004C0025"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hint="eastAsia"/>
                <w:sz w:val="22"/>
                <w:szCs w:val="22"/>
                <w:lang w:eastAsia="zh-TW"/>
              </w:rPr>
              <w:t>Tiffany Chiu</w:t>
            </w:r>
          </w:p>
        </w:tc>
      </w:tr>
      <w:tr w:rsidR="00E7738E" w:rsidRPr="00F87F9A" w:rsidTr="00CA6DFD">
        <w:tc>
          <w:tcPr>
            <w:tcW w:w="993" w:type="dxa"/>
          </w:tcPr>
          <w:p w:rsidR="00E7738E" w:rsidRDefault="00E7738E" w:rsidP="00CA6DFD">
            <w:pPr>
              <w:pStyle w:val="BodyText"/>
              <w:tabs>
                <w:tab w:val="clear" w:pos="360"/>
              </w:tabs>
              <w:adjustRightInd w:val="0"/>
              <w:snapToGrid w:val="0"/>
              <w:spacing w:beforeLines="30" w:before="72" w:afterLines="30" w:after="72" w:line="288" w:lineRule="auto"/>
              <w:jc w:val="both"/>
              <w:rPr>
                <w:rFonts w:eastAsiaTheme="minorEastAsia"/>
                <w:sz w:val="22"/>
                <w:szCs w:val="22"/>
                <w:lang w:eastAsia="zh-CN"/>
              </w:rPr>
            </w:pPr>
            <w:r>
              <w:rPr>
                <w:rFonts w:eastAsiaTheme="minorEastAsia" w:hint="eastAsia"/>
                <w:sz w:val="22"/>
                <w:szCs w:val="22"/>
                <w:lang w:eastAsia="zh-CN"/>
              </w:rPr>
              <w:t>7</w:t>
            </w:r>
          </w:p>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10/</w:t>
            </w:r>
            <w:r>
              <w:rPr>
                <w:rFonts w:eastAsiaTheme="minorEastAsia" w:hint="eastAsia"/>
                <w:sz w:val="22"/>
                <w:szCs w:val="22"/>
                <w:lang w:eastAsia="zh-CN"/>
              </w:rPr>
              <w:t>13</w:t>
            </w:r>
          </w:p>
        </w:tc>
        <w:tc>
          <w:tcPr>
            <w:tcW w:w="4405"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sz w:val="22"/>
                <w:szCs w:val="22"/>
                <w:lang w:eastAsia="zh-CN"/>
              </w:rPr>
              <w:t xml:space="preserve">Audit Analytics in </w:t>
            </w:r>
            <w:r w:rsidRPr="00F87F9A">
              <w:rPr>
                <w:rFonts w:eastAsiaTheme="minorEastAsia" w:hint="eastAsia"/>
                <w:sz w:val="22"/>
                <w:szCs w:val="22"/>
                <w:lang w:eastAsia="zh-CN"/>
              </w:rPr>
              <w:t>p</w:t>
            </w:r>
            <w:r w:rsidRPr="00F87F9A">
              <w:rPr>
                <w:rFonts w:eastAsiaTheme="minorEastAsia"/>
                <w:sz w:val="22"/>
                <w:szCs w:val="22"/>
                <w:lang w:eastAsia="zh-CN"/>
              </w:rPr>
              <w:t>reliminary analytical procedures</w:t>
            </w:r>
            <w:r w:rsidRPr="00F87F9A">
              <w:rPr>
                <w:rFonts w:eastAsiaTheme="minorEastAsia" w:hint="eastAsia"/>
                <w:sz w:val="22"/>
                <w:szCs w:val="22"/>
                <w:lang w:eastAsia="zh-CN"/>
              </w:rPr>
              <w:t xml:space="preserve"> (III)</w:t>
            </w:r>
          </w:p>
          <w:p w:rsidR="00E7738E" w:rsidRPr="00F87F9A" w:rsidRDefault="00E7738E" w:rsidP="00CA6DFD">
            <w:pPr>
              <w:pStyle w:val="BodyText"/>
              <w:numPr>
                <w:ilvl w:val="0"/>
                <w:numId w:val="2"/>
              </w:numPr>
              <w:adjustRightInd w:val="0"/>
              <w:snapToGrid w:val="0"/>
              <w:spacing w:beforeLines="30" w:before="72" w:afterLines="30" w:after="72" w:line="288" w:lineRule="auto"/>
              <w:jc w:val="both"/>
              <w:rPr>
                <w:sz w:val="22"/>
                <w:szCs w:val="22"/>
              </w:rPr>
            </w:pPr>
            <w:r w:rsidRPr="00F87F9A">
              <w:rPr>
                <w:sz w:val="22"/>
                <w:szCs w:val="22"/>
              </w:rPr>
              <w:t>Basic data analysis (demonstration using ACL)</w:t>
            </w:r>
          </w:p>
          <w:p w:rsidR="00E7738E" w:rsidRPr="00F87F9A" w:rsidRDefault="00E7738E" w:rsidP="00CA6DFD">
            <w:pPr>
              <w:pStyle w:val="BodyText"/>
              <w:numPr>
                <w:ilvl w:val="1"/>
                <w:numId w:val="2"/>
              </w:numPr>
              <w:adjustRightInd w:val="0"/>
              <w:snapToGrid w:val="0"/>
              <w:spacing w:beforeLines="30" w:before="72" w:afterLines="30" w:after="72" w:line="288" w:lineRule="auto"/>
              <w:jc w:val="both"/>
              <w:rPr>
                <w:sz w:val="22"/>
                <w:szCs w:val="22"/>
              </w:rPr>
            </w:pPr>
            <w:r w:rsidRPr="00F87F9A">
              <w:rPr>
                <w:sz w:val="22"/>
                <w:szCs w:val="22"/>
              </w:rPr>
              <w:t>Stratify &amp; Classify</w:t>
            </w:r>
          </w:p>
          <w:p w:rsidR="00E7738E" w:rsidRPr="00F87F9A" w:rsidRDefault="00E7738E" w:rsidP="00CA6DFD">
            <w:pPr>
              <w:pStyle w:val="BodyText"/>
              <w:numPr>
                <w:ilvl w:val="1"/>
                <w:numId w:val="2"/>
              </w:numPr>
              <w:adjustRightInd w:val="0"/>
              <w:snapToGrid w:val="0"/>
              <w:spacing w:beforeLines="30" w:before="72" w:afterLines="30" w:after="72" w:line="288" w:lineRule="auto"/>
              <w:jc w:val="both"/>
              <w:rPr>
                <w:sz w:val="22"/>
                <w:szCs w:val="22"/>
              </w:rPr>
            </w:pPr>
            <w:r w:rsidRPr="00F87F9A">
              <w:rPr>
                <w:sz w:val="22"/>
                <w:szCs w:val="22"/>
              </w:rPr>
              <w:t>Summarize &amp; Age analysis</w:t>
            </w:r>
          </w:p>
          <w:p w:rsidR="00E7738E" w:rsidRDefault="00E7738E" w:rsidP="00CA6DFD">
            <w:pPr>
              <w:pStyle w:val="BodyText"/>
              <w:numPr>
                <w:ilvl w:val="1"/>
                <w:numId w:val="2"/>
              </w:numPr>
              <w:adjustRightInd w:val="0"/>
              <w:snapToGrid w:val="0"/>
              <w:spacing w:beforeLines="30" w:before="72" w:afterLines="30" w:after="72" w:line="288" w:lineRule="auto"/>
              <w:jc w:val="both"/>
              <w:rPr>
                <w:rFonts w:eastAsiaTheme="minorEastAsia"/>
                <w:sz w:val="22"/>
                <w:szCs w:val="22"/>
                <w:lang w:eastAsia="zh-CN"/>
              </w:rPr>
            </w:pPr>
            <w:r w:rsidRPr="00F87F9A">
              <w:rPr>
                <w:sz w:val="22"/>
                <w:szCs w:val="22"/>
              </w:rPr>
              <w:t>Exam sequence &amp; Look for gap</w:t>
            </w:r>
          </w:p>
          <w:p w:rsidR="00E7738E" w:rsidRPr="009901B8" w:rsidRDefault="00E7738E" w:rsidP="00CA6DFD">
            <w:pPr>
              <w:pStyle w:val="BodyText"/>
              <w:numPr>
                <w:ilvl w:val="1"/>
                <w:numId w:val="2"/>
              </w:numPr>
              <w:adjustRightInd w:val="0"/>
              <w:snapToGrid w:val="0"/>
              <w:spacing w:beforeLines="30" w:before="72" w:afterLines="30" w:after="72" w:line="288" w:lineRule="auto"/>
              <w:jc w:val="both"/>
              <w:rPr>
                <w:sz w:val="22"/>
                <w:szCs w:val="22"/>
              </w:rPr>
            </w:pPr>
            <w:r>
              <w:rPr>
                <w:rFonts w:eastAsiaTheme="minorEastAsia"/>
                <w:sz w:val="22"/>
                <w:szCs w:val="22"/>
                <w:lang w:eastAsia="zh-TW"/>
              </w:rPr>
              <w:t>Rela</w:t>
            </w:r>
            <w:r>
              <w:rPr>
                <w:rFonts w:eastAsiaTheme="minorEastAsia" w:hint="eastAsia"/>
                <w:sz w:val="22"/>
                <w:szCs w:val="22"/>
                <w:lang w:eastAsia="zh-TW"/>
              </w:rPr>
              <w:t>t</w:t>
            </w:r>
            <w:r>
              <w:rPr>
                <w:rFonts w:eastAsiaTheme="minorEastAsia"/>
                <w:sz w:val="22"/>
                <w:szCs w:val="22"/>
                <w:lang w:eastAsia="zh-TW"/>
              </w:rPr>
              <w:t>e</w:t>
            </w:r>
            <w:r>
              <w:rPr>
                <w:rFonts w:eastAsiaTheme="minorEastAsia" w:hint="eastAsia"/>
                <w:sz w:val="22"/>
                <w:szCs w:val="22"/>
                <w:lang w:eastAsia="zh-TW"/>
              </w:rPr>
              <w:t xml:space="preserve"> Table &amp; </w:t>
            </w:r>
            <w:r w:rsidRPr="00C4584E">
              <w:rPr>
                <w:rFonts w:eastAsiaTheme="minorEastAsia" w:hint="eastAsia"/>
                <w:sz w:val="22"/>
                <w:szCs w:val="22"/>
                <w:lang w:eastAsia="zh-TW"/>
              </w:rPr>
              <w:t>Join Table</w:t>
            </w:r>
          </w:p>
          <w:p w:rsidR="009E10BD" w:rsidRPr="009E10BD" w:rsidRDefault="009E10BD" w:rsidP="00CA6DFD">
            <w:pPr>
              <w:pStyle w:val="BodyText"/>
              <w:numPr>
                <w:ilvl w:val="0"/>
                <w:numId w:val="2"/>
              </w:numPr>
              <w:adjustRightInd w:val="0"/>
              <w:snapToGrid w:val="0"/>
              <w:spacing w:beforeLines="30" w:before="72" w:afterLines="30" w:after="72" w:line="288" w:lineRule="auto"/>
              <w:jc w:val="both"/>
              <w:rPr>
                <w:rFonts w:eastAsiaTheme="minorEastAsia"/>
                <w:b/>
                <w:color w:val="FF0000"/>
                <w:sz w:val="22"/>
                <w:szCs w:val="22"/>
                <w:lang w:eastAsia="zh-CN"/>
              </w:rPr>
            </w:pPr>
            <w:r w:rsidRPr="009E10BD">
              <w:rPr>
                <w:rFonts w:eastAsiaTheme="minorEastAsia" w:hint="eastAsia"/>
                <w:b/>
                <w:color w:val="FF0000"/>
                <w:sz w:val="22"/>
                <w:szCs w:val="22"/>
                <w:lang w:eastAsia="zh-CN"/>
              </w:rPr>
              <w:t>Assignment 2</w:t>
            </w:r>
          </w:p>
          <w:p w:rsidR="009E10BD" w:rsidRPr="009E10BD" w:rsidRDefault="009E10BD" w:rsidP="00CA6DFD">
            <w:pPr>
              <w:pStyle w:val="BodyText"/>
              <w:numPr>
                <w:ilvl w:val="0"/>
                <w:numId w:val="2"/>
              </w:numPr>
              <w:adjustRightInd w:val="0"/>
              <w:snapToGrid w:val="0"/>
              <w:spacing w:beforeLines="30" w:before="72" w:afterLines="30" w:after="72" w:line="288" w:lineRule="auto"/>
              <w:jc w:val="both"/>
              <w:rPr>
                <w:rFonts w:eastAsiaTheme="minorEastAsia"/>
                <w:color w:val="FF0000"/>
                <w:sz w:val="22"/>
                <w:szCs w:val="22"/>
                <w:lang w:eastAsia="zh-CN"/>
              </w:rPr>
            </w:pPr>
            <w:r w:rsidRPr="009E10BD">
              <w:rPr>
                <w:rFonts w:eastAsiaTheme="minorEastAsia" w:hint="eastAsia"/>
                <w:b/>
                <w:color w:val="FF0000"/>
                <w:sz w:val="22"/>
                <w:szCs w:val="22"/>
                <w:lang w:eastAsia="zh-CN"/>
              </w:rPr>
              <w:t>Assignment 1 due</w:t>
            </w:r>
          </w:p>
        </w:tc>
        <w:tc>
          <w:tcPr>
            <w:tcW w:w="1973"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Sample data</w:t>
            </w:r>
          </w:p>
        </w:tc>
        <w:tc>
          <w:tcPr>
            <w:tcW w:w="1996" w:type="dxa"/>
          </w:tcPr>
          <w:p w:rsidR="00E7738E"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Tiffany Chiu</w:t>
            </w:r>
          </w:p>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p>
        </w:tc>
      </w:tr>
      <w:tr w:rsidR="00E7738E" w:rsidRPr="00F87F9A" w:rsidTr="00CA6DFD">
        <w:tc>
          <w:tcPr>
            <w:tcW w:w="993" w:type="dxa"/>
          </w:tcPr>
          <w:p w:rsidR="00E7738E"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hint="eastAsia"/>
                <w:sz w:val="22"/>
                <w:szCs w:val="22"/>
                <w:lang w:eastAsia="zh-CN"/>
              </w:rPr>
              <w:t>8</w:t>
            </w:r>
          </w:p>
          <w:p w:rsidR="00E7738E" w:rsidRPr="00F87F9A" w:rsidRDefault="00E7738E" w:rsidP="00CA6DFD">
            <w:pPr>
              <w:pStyle w:val="BodyText"/>
              <w:tabs>
                <w:tab w:val="clear" w:pos="360"/>
              </w:tabs>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10/</w:t>
            </w:r>
            <w:r>
              <w:rPr>
                <w:rFonts w:eastAsiaTheme="minorEastAsia" w:hint="eastAsia"/>
                <w:sz w:val="22"/>
                <w:szCs w:val="22"/>
                <w:lang w:eastAsia="zh-CN"/>
              </w:rPr>
              <w:t>20</w:t>
            </w:r>
          </w:p>
        </w:tc>
        <w:tc>
          <w:tcPr>
            <w:tcW w:w="4405"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sz w:val="22"/>
                <w:szCs w:val="22"/>
                <w:lang w:eastAsia="zh-CN"/>
              </w:rPr>
              <w:t xml:space="preserve">Audit Analytics in </w:t>
            </w:r>
            <w:r w:rsidRPr="00F87F9A">
              <w:rPr>
                <w:rFonts w:eastAsiaTheme="minorEastAsia" w:hint="eastAsia"/>
                <w:sz w:val="22"/>
                <w:szCs w:val="22"/>
                <w:lang w:eastAsia="zh-CN"/>
              </w:rPr>
              <w:t>r</w:t>
            </w:r>
            <w:r w:rsidRPr="00F87F9A">
              <w:rPr>
                <w:rFonts w:eastAsiaTheme="minorEastAsia"/>
                <w:sz w:val="22"/>
                <w:szCs w:val="22"/>
                <w:lang w:eastAsia="zh-CN"/>
              </w:rPr>
              <w:t>isk assessment</w:t>
            </w:r>
            <w:r w:rsidRPr="00F87F9A">
              <w:rPr>
                <w:rFonts w:eastAsiaTheme="minorEastAsia" w:hint="eastAsia"/>
                <w:sz w:val="22"/>
                <w:szCs w:val="22"/>
                <w:lang w:eastAsia="zh-CN"/>
              </w:rPr>
              <w:t xml:space="preserve"> (I)</w:t>
            </w:r>
          </w:p>
          <w:p w:rsidR="00E7738E" w:rsidRPr="00F87F9A" w:rsidRDefault="00E7738E" w:rsidP="00CA6DFD">
            <w:pPr>
              <w:pStyle w:val="BodyText"/>
              <w:numPr>
                <w:ilvl w:val="0"/>
                <w:numId w:val="2"/>
              </w:numPr>
              <w:adjustRightInd w:val="0"/>
              <w:snapToGrid w:val="0"/>
              <w:spacing w:beforeLines="30" w:before="72" w:afterLines="30" w:after="72" w:line="288" w:lineRule="auto"/>
              <w:jc w:val="both"/>
              <w:rPr>
                <w:rFonts w:eastAsiaTheme="minorEastAsia"/>
                <w:sz w:val="22"/>
                <w:szCs w:val="22"/>
                <w:lang w:eastAsia="zh-CN"/>
              </w:rPr>
            </w:pPr>
            <w:r>
              <w:rPr>
                <w:rFonts w:eastAsiaTheme="minorEastAsia"/>
                <w:sz w:val="22"/>
                <w:szCs w:val="22"/>
                <w:lang w:eastAsia="zh-CN"/>
              </w:rPr>
              <w:t xml:space="preserve">Benford </w:t>
            </w:r>
            <w:r w:rsidRPr="00F87F9A">
              <w:rPr>
                <w:rFonts w:eastAsiaTheme="minorEastAsia"/>
                <w:sz w:val="22"/>
                <w:szCs w:val="22"/>
                <w:lang w:eastAsia="zh-CN"/>
              </w:rPr>
              <w:t>analysis</w:t>
            </w:r>
            <w:r w:rsidRPr="00F87F9A">
              <w:rPr>
                <w:rFonts w:eastAsiaTheme="minorEastAsia" w:hint="eastAsia"/>
                <w:sz w:val="22"/>
                <w:szCs w:val="22"/>
                <w:lang w:eastAsia="zh-CN"/>
              </w:rPr>
              <w:t xml:space="preserve"> (demonstration using ACL</w:t>
            </w:r>
            <w:r>
              <w:rPr>
                <w:rFonts w:eastAsiaTheme="minorEastAsia"/>
                <w:sz w:val="22"/>
                <w:szCs w:val="22"/>
                <w:lang w:eastAsia="zh-CN"/>
              </w:rPr>
              <w:t>&amp;IDEA</w:t>
            </w:r>
            <w:r w:rsidRPr="00F87F9A">
              <w:rPr>
                <w:rFonts w:eastAsiaTheme="minorEastAsia" w:hint="eastAsia"/>
                <w:sz w:val="22"/>
                <w:szCs w:val="22"/>
                <w:lang w:eastAsia="zh-CN"/>
              </w:rPr>
              <w:t>)</w:t>
            </w:r>
          </w:p>
          <w:p w:rsidR="00E7738E" w:rsidRPr="00E12257" w:rsidRDefault="00E7738E" w:rsidP="00CA6DFD">
            <w:pPr>
              <w:pStyle w:val="BodyText"/>
              <w:numPr>
                <w:ilvl w:val="0"/>
                <w:numId w:val="2"/>
              </w:numPr>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sz w:val="22"/>
                <w:szCs w:val="22"/>
                <w:lang w:eastAsia="zh-CN"/>
              </w:rPr>
              <w:t>Duplicat</w:t>
            </w:r>
            <w:r w:rsidRPr="00F87F9A">
              <w:rPr>
                <w:rFonts w:eastAsiaTheme="minorEastAsia" w:hint="eastAsia"/>
                <w:sz w:val="22"/>
                <w:szCs w:val="22"/>
                <w:lang w:eastAsia="zh-CN"/>
              </w:rPr>
              <w:t>e analysis</w:t>
            </w:r>
          </w:p>
        </w:tc>
        <w:tc>
          <w:tcPr>
            <w:tcW w:w="1973" w:type="dxa"/>
          </w:tcPr>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Sample data</w:t>
            </w:r>
          </w:p>
        </w:tc>
        <w:tc>
          <w:tcPr>
            <w:tcW w:w="1996" w:type="dxa"/>
          </w:tcPr>
          <w:p w:rsidR="00E7738E" w:rsidRPr="00880B0B" w:rsidRDefault="00E7738E"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Tiffany Chiu</w:t>
            </w:r>
          </w:p>
          <w:p w:rsidR="00E7738E" w:rsidRPr="00457E07"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sz w:val="22"/>
                <w:szCs w:val="22"/>
                <w:lang w:eastAsia="zh-CN"/>
              </w:rPr>
              <w:t>Hussein Issa</w:t>
            </w:r>
          </w:p>
          <w:p w:rsidR="00E7738E" w:rsidRPr="00F87F9A" w:rsidRDefault="00E7738E" w:rsidP="00CA6DFD">
            <w:pPr>
              <w:pStyle w:val="BodyText"/>
              <w:adjustRightInd w:val="0"/>
              <w:snapToGrid w:val="0"/>
              <w:spacing w:beforeLines="30" w:before="72" w:afterLines="30" w:after="72" w:line="288" w:lineRule="auto"/>
              <w:jc w:val="both"/>
              <w:rPr>
                <w:rFonts w:eastAsiaTheme="minorEastAsia"/>
                <w:sz w:val="22"/>
                <w:szCs w:val="22"/>
                <w:lang w:eastAsia="zh-CN"/>
              </w:rPr>
            </w:pPr>
          </w:p>
        </w:tc>
      </w:tr>
      <w:tr w:rsidR="00295883" w:rsidRPr="00F87F9A" w:rsidTr="00CA6DFD">
        <w:tc>
          <w:tcPr>
            <w:tcW w:w="993" w:type="dxa"/>
          </w:tcPr>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hint="eastAsia"/>
                <w:sz w:val="22"/>
                <w:szCs w:val="22"/>
                <w:lang w:eastAsia="zh-CN"/>
              </w:rPr>
              <w:t>9</w:t>
            </w:r>
          </w:p>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1</w:t>
            </w:r>
            <w:r>
              <w:rPr>
                <w:rFonts w:eastAsiaTheme="minorEastAsia" w:hint="eastAsia"/>
                <w:sz w:val="22"/>
                <w:szCs w:val="22"/>
                <w:lang w:eastAsia="zh-CN"/>
              </w:rPr>
              <w:t>0</w:t>
            </w:r>
            <w:r>
              <w:rPr>
                <w:rFonts w:eastAsiaTheme="minorEastAsia"/>
                <w:sz w:val="22"/>
                <w:szCs w:val="22"/>
                <w:lang w:eastAsia="zh-CN"/>
              </w:rPr>
              <w:t>/</w:t>
            </w:r>
            <w:r>
              <w:rPr>
                <w:rFonts w:eastAsiaTheme="minorEastAsia" w:hint="eastAsia"/>
                <w:sz w:val="22"/>
                <w:szCs w:val="22"/>
                <w:lang w:eastAsia="zh-CN"/>
              </w:rPr>
              <w:t>27</w:t>
            </w:r>
          </w:p>
        </w:tc>
        <w:tc>
          <w:tcPr>
            <w:tcW w:w="4405" w:type="dxa"/>
          </w:tcPr>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 xml:space="preserve">Audit </w:t>
            </w:r>
            <w:r w:rsidRPr="00F87F9A">
              <w:rPr>
                <w:rFonts w:eastAsiaTheme="minorEastAsia"/>
                <w:sz w:val="22"/>
                <w:szCs w:val="22"/>
                <w:lang w:eastAsia="zh-CN"/>
              </w:rPr>
              <w:t xml:space="preserve">Analytics in </w:t>
            </w:r>
            <w:r w:rsidRPr="00F87F9A">
              <w:rPr>
                <w:rFonts w:eastAsiaTheme="minorEastAsia" w:hint="eastAsia"/>
                <w:sz w:val="22"/>
                <w:szCs w:val="22"/>
                <w:lang w:eastAsia="zh-CN"/>
              </w:rPr>
              <w:t>r</w:t>
            </w:r>
            <w:r w:rsidRPr="00F87F9A">
              <w:rPr>
                <w:rFonts w:eastAsiaTheme="minorEastAsia"/>
                <w:sz w:val="22"/>
                <w:szCs w:val="22"/>
                <w:lang w:eastAsia="zh-CN"/>
              </w:rPr>
              <w:t>isk assessment</w:t>
            </w:r>
            <w:r w:rsidRPr="00F87F9A">
              <w:rPr>
                <w:rFonts w:eastAsiaTheme="minorEastAsia" w:hint="eastAsia"/>
                <w:sz w:val="22"/>
                <w:szCs w:val="22"/>
                <w:lang w:eastAsia="zh-CN"/>
              </w:rPr>
              <w:t xml:space="preserve"> (II)</w:t>
            </w:r>
          </w:p>
          <w:p w:rsidR="00295883" w:rsidRPr="00D5332B" w:rsidRDefault="00295883" w:rsidP="00CA6DFD">
            <w:pPr>
              <w:pStyle w:val="BodyText"/>
              <w:numPr>
                <w:ilvl w:val="0"/>
                <w:numId w:val="6"/>
              </w:numPr>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Ratio analysis</w:t>
            </w:r>
          </w:p>
        </w:tc>
        <w:tc>
          <w:tcPr>
            <w:tcW w:w="1973" w:type="dxa"/>
          </w:tcPr>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p>
        </w:tc>
        <w:tc>
          <w:tcPr>
            <w:tcW w:w="1996" w:type="dxa"/>
          </w:tcPr>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Helen Brown,</w:t>
            </w:r>
          </w:p>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Tiffany Chiu</w:t>
            </w:r>
          </w:p>
        </w:tc>
      </w:tr>
      <w:tr w:rsidR="00295883" w:rsidRPr="00F87F9A" w:rsidTr="00CA6DFD">
        <w:tc>
          <w:tcPr>
            <w:tcW w:w="993" w:type="dxa"/>
          </w:tcPr>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hint="eastAsia"/>
                <w:sz w:val="22"/>
                <w:szCs w:val="22"/>
                <w:lang w:eastAsia="zh-CN"/>
              </w:rPr>
              <w:lastRenderedPageBreak/>
              <w:t>10</w:t>
            </w:r>
          </w:p>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11/</w:t>
            </w:r>
            <w:r>
              <w:rPr>
                <w:rFonts w:eastAsiaTheme="minorEastAsia" w:hint="eastAsia"/>
                <w:sz w:val="22"/>
                <w:szCs w:val="22"/>
                <w:lang w:eastAsia="zh-CN"/>
              </w:rPr>
              <w:t>03</w:t>
            </w:r>
          </w:p>
        </w:tc>
        <w:tc>
          <w:tcPr>
            <w:tcW w:w="4405" w:type="dxa"/>
          </w:tcPr>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Predictive audit (I)</w:t>
            </w:r>
          </w:p>
          <w:p w:rsidR="00295883" w:rsidRPr="00F87F9A" w:rsidRDefault="00295883" w:rsidP="00CA6DFD">
            <w:pPr>
              <w:pStyle w:val="BodyText"/>
              <w:numPr>
                <w:ilvl w:val="0"/>
                <w:numId w:val="7"/>
              </w:numPr>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Re</w:t>
            </w:r>
            <w:r>
              <w:rPr>
                <w:rFonts w:eastAsiaTheme="minorEastAsia" w:hint="eastAsia"/>
                <w:sz w:val="22"/>
                <w:szCs w:val="22"/>
                <w:lang w:eastAsia="zh-CN"/>
              </w:rPr>
              <w:t>gression</w:t>
            </w:r>
          </w:p>
          <w:p w:rsidR="00337B4D" w:rsidRPr="00337B4D" w:rsidRDefault="00295883" w:rsidP="00337B4D">
            <w:pPr>
              <w:pStyle w:val="BodyText"/>
              <w:numPr>
                <w:ilvl w:val="1"/>
                <w:numId w:val="4"/>
              </w:numPr>
              <w:adjustRightInd w:val="0"/>
              <w:snapToGrid w:val="0"/>
              <w:spacing w:beforeLines="30" w:before="72" w:afterLines="30" w:after="72" w:line="288" w:lineRule="auto"/>
              <w:ind w:left="433" w:firstLine="0"/>
              <w:jc w:val="both"/>
              <w:rPr>
                <w:sz w:val="22"/>
                <w:szCs w:val="22"/>
              </w:rPr>
            </w:pPr>
            <w:r>
              <w:rPr>
                <w:sz w:val="22"/>
                <w:szCs w:val="22"/>
              </w:rPr>
              <w:t>Simple linear regression</w:t>
            </w:r>
          </w:p>
          <w:p w:rsidR="00295883" w:rsidRPr="00337B4D" w:rsidRDefault="00295883" w:rsidP="00337B4D">
            <w:pPr>
              <w:pStyle w:val="BodyText"/>
              <w:numPr>
                <w:ilvl w:val="1"/>
                <w:numId w:val="4"/>
              </w:numPr>
              <w:adjustRightInd w:val="0"/>
              <w:snapToGrid w:val="0"/>
              <w:spacing w:beforeLines="30" w:before="72" w:afterLines="30" w:after="72" w:line="288" w:lineRule="auto"/>
              <w:ind w:left="433" w:firstLine="0"/>
              <w:jc w:val="both"/>
              <w:rPr>
                <w:sz w:val="22"/>
                <w:szCs w:val="22"/>
              </w:rPr>
            </w:pPr>
            <w:r w:rsidRPr="00337B4D">
              <w:rPr>
                <w:rFonts w:eastAsiaTheme="minorEastAsia" w:hint="eastAsia"/>
                <w:sz w:val="22"/>
                <w:szCs w:val="22"/>
                <w:lang w:eastAsia="zh-CN"/>
              </w:rPr>
              <w:t>Audit Risk Model</w:t>
            </w:r>
          </w:p>
          <w:p w:rsidR="00D5332B" w:rsidRPr="00D5332B" w:rsidRDefault="00D5332B" w:rsidP="00CA6DFD">
            <w:pPr>
              <w:pStyle w:val="BodyText"/>
              <w:numPr>
                <w:ilvl w:val="0"/>
                <w:numId w:val="7"/>
              </w:numPr>
              <w:adjustRightInd w:val="0"/>
              <w:snapToGrid w:val="0"/>
              <w:spacing w:beforeLines="30" w:before="72" w:afterLines="30" w:after="72" w:line="288" w:lineRule="auto"/>
              <w:jc w:val="both"/>
              <w:rPr>
                <w:b/>
                <w:color w:val="FF0000"/>
                <w:sz w:val="22"/>
                <w:szCs w:val="22"/>
              </w:rPr>
            </w:pPr>
            <w:r w:rsidRPr="00D5332B">
              <w:rPr>
                <w:rFonts w:eastAsiaTheme="minorEastAsia" w:hint="eastAsia"/>
                <w:b/>
                <w:color w:val="FF0000"/>
                <w:sz w:val="22"/>
                <w:szCs w:val="22"/>
                <w:lang w:eastAsia="zh-CN"/>
              </w:rPr>
              <w:t>Assignment 3</w:t>
            </w:r>
          </w:p>
          <w:p w:rsidR="00D5332B" w:rsidRPr="00D5332B" w:rsidRDefault="00D5332B" w:rsidP="00CA6DFD">
            <w:pPr>
              <w:pStyle w:val="BodyText"/>
              <w:numPr>
                <w:ilvl w:val="0"/>
                <w:numId w:val="7"/>
              </w:numPr>
              <w:adjustRightInd w:val="0"/>
              <w:snapToGrid w:val="0"/>
              <w:spacing w:beforeLines="30" w:before="72" w:afterLines="30" w:after="72" w:line="288" w:lineRule="auto"/>
              <w:jc w:val="both"/>
              <w:rPr>
                <w:color w:val="FF0000"/>
                <w:sz w:val="22"/>
                <w:szCs w:val="22"/>
              </w:rPr>
            </w:pPr>
            <w:r w:rsidRPr="00D5332B">
              <w:rPr>
                <w:rFonts w:eastAsiaTheme="minorEastAsia" w:hint="eastAsia"/>
                <w:b/>
                <w:color w:val="FF0000"/>
                <w:sz w:val="22"/>
                <w:szCs w:val="22"/>
                <w:lang w:eastAsia="zh-CN"/>
              </w:rPr>
              <w:t>Assignment 2 due</w:t>
            </w:r>
          </w:p>
        </w:tc>
        <w:tc>
          <w:tcPr>
            <w:tcW w:w="1973" w:type="dxa"/>
          </w:tcPr>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p>
        </w:tc>
        <w:tc>
          <w:tcPr>
            <w:tcW w:w="1996" w:type="dxa"/>
          </w:tcPr>
          <w:p w:rsidR="00295883" w:rsidRDefault="00295883" w:rsidP="00CA6DFD">
            <w:pPr>
              <w:pStyle w:val="BodyText"/>
              <w:adjustRightInd w:val="0"/>
              <w:snapToGrid w:val="0"/>
              <w:spacing w:beforeLines="30" w:before="72" w:afterLines="30" w:after="72" w:line="288" w:lineRule="auto"/>
              <w:jc w:val="both"/>
              <w:rPr>
                <w:rFonts w:eastAsiaTheme="minorEastAsia"/>
                <w:color w:val="000000" w:themeColor="text1"/>
                <w:sz w:val="22"/>
                <w:szCs w:val="22"/>
                <w:lang w:eastAsia="zh-TW"/>
              </w:rPr>
            </w:pPr>
            <w:r>
              <w:rPr>
                <w:rFonts w:eastAsiaTheme="minorEastAsia" w:hint="eastAsia"/>
                <w:color w:val="000000" w:themeColor="text1"/>
                <w:sz w:val="22"/>
                <w:szCs w:val="22"/>
                <w:lang w:eastAsia="zh-CN"/>
              </w:rPr>
              <w:t>Trevor Stewart</w:t>
            </w:r>
          </w:p>
          <w:p w:rsidR="008142DF" w:rsidRDefault="008142DF"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color w:val="000000" w:themeColor="text1"/>
                <w:sz w:val="22"/>
                <w:szCs w:val="22"/>
                <w:lang w:eastAsia="zh-TW"/>
              </w:rPr>
              <w:t>T</w:t>
            </w:r>
            <w:r>
              <w:rPr>
                <w:rFonts w:eastAsiaTheme="minorEastAsia"/>
                <w:color w:val="000000" w:themeColor="text1"/>
                <w:sz w:val="22"/>
                <w:szCs w:val="22"/>
                <w:lang w:eastAsia="zh-TW"/>
              </w:rPr>
              <w:t>i</w:t>
            </w:r>
            <w:r>
              <w:rPr>
                <w:rFonts w:eastAsiaTheme="minorEastAsia" w:hint="eastAsia"/>
                <w:color w:val="000000" w:themeColor="text1"/>
                <w:sz w:val="22"/>
                <w:szCs w:val="22"/>
                <w:lang w:eastAsia="zh-TW"/>
              </w:rPr>
              <w:t>ffany Chiu</w:t>
            </w:r>
          </w:p>
        </w:tc>
      </w:tr>
      <w:tr w:rsidR="00295883" w:rsidRPr="00F87F9A" w:rsidTr="00CA6DFD">
        <w:tc>
          <w:tcPr>
            <w:tcW w:w="993" w:type="dxa"/>
          </w:tcPr>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1</w:t>
            </w:r>
            <w:r>
              <w:rPr>
                <w:rFonts w:eastAsiaTheme="minorEastAsia" w:hint="eastAsia"/>
                <w:sz w:val="22"/>
                <w:szCs w:val="22"/>
                <w:lang w:eastAsia="zh-CN"/>
              </w:rPr>
              <w:t>1</w:t>
            </w:r>
          </w:p>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11/</w:t>
            </w:r>
            <w:r>
              <w:rPr>
                <w:rFonts w:eastAsiaTheme="minorEastAsia" w:hint="eastAsia"/>
                <w:sz w:val="22"/>
                <w:szCs w:val="22"/>
                <w:lang w:eastAsia="zh-CN"/>
              </w:rPr>
              <w:t>10</w:t>
            </w:r>
          </w:p>
        </w:tc>
        <w:tc>
          <w:tcPr>
            <w:tcW w:w="4405" w:type="dxa"/>
          </w:tcPr>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sz w:val="22"/>
                <w:szCs w:val="22"/>
              </w:rPr>
              <w:t>Predictive audit</w:t>
            </w:r>
            <w:r w:rsidRPr="00F87F9A">
              <w:rPr>
                <w:rFonts w:eastAsiaTheme="minorEastAsia" w:hint="eastAsia"/>
                <w:sz w:val="22"/>
                <w:szCs w:val="22"/>
                <w:lang w:eastAsia="zh-CN"/>
              </w:rPr>
              <w:t xml:space="preserve"> (II)</w:t>
            </w:r>
          </w:p>
          <w:p w:rsidR="00295883" w:rsidRPr="00F87F9A" w:rsidRDefault="00295883" w:rsidP="00CA6DFD">
            <w:pPr>
              <w:pStyle w:val="BodyText"/>
              <w:numPr>
                <w:ilvl w:val="0"/>
                <w:numId w:val="7"/>
              </w:numPr>
              <w:adjustRightInd w:val="0"/>
              <w:snapToGrid w:val="0"/>
              <w:spacing w:beforeLines="30" w:before="72" w:afterLines="30" w:after="72" w:line="288" w:lineRule="auto"/>
              <w:jc w:val="both"/>
              <w:rPr>
                <w:sz w:val="22"/>
                <w:szCs w:val="22"/>
              </w:rPr>
            </w:pPr>
            <w:r w:rsidRPr="00F87F9A">
              <w:rPr>
                <w:rFonts w:eastAsiaTheme="minorEastAsia" w:hint="eastAsia"/>
                <w:sz w:val="22"/>
                <w:szCs w:val="22"/>
                <w:lang w:eastAsia="zh-CN"/>
              </w:rPr>
              <w:t>Expert System</w:t>
            </w:r>
          </w:p>
          <w:p w:rsidR="00295883" w:rsidRPr="00F87F9A" w:rsidRDefault="00295883" w:rsidP="00CA6DFD">
            <w:pPr>
              <w:pStyle w:val="BodyText"/>
              <w:numPr>
                <w:ilvl w:val="0"/>
                <w:numId w:val="3"/>
              </w:numPr>
              <w:adjustRightInd w:val="0"/>
              <w:snapToGrid w:val="0"/>
              <w:spacing w:beforeLines="30" w:before="72" w:afterLines="30" w:after="72" w:line="288" w:lineRule="auto"/>
              <w:jc w:val="both"/>
              <w:rPr>
                <w:sz w:val="22"/>
                <w:szCs w:val="22"/>
              </w:rPr>
            </w:pPr>
            <w:r w:rsidRPr="00F87F9A">
              <w:rPr>
                <w:rFonts w:eastAsiaTheme="minorEastAsia" w:hint="eastAsia"/>
                <w:sz w:val="22"/>
                <w:szCs w:val="22"/>
                <w:lang w:eastAsia="zh-CN"/>
              </w:rPr>
              <w:t>Introduction</w:t>
            </w:r>
          </w:p>
          <w:p w:rsidR="00295883" w:rsidRPr="00F87F9A" w:rsidRDefault="00295883" w:rsidP="00CA6DFD">
            <w:pPr>
              <w:pStyle w:val="BodyText"/>
              <w:numPr>
                <w:ilvl w:val="0"/>
                <w:numId w:val="3"/>
              </w:numPr>
              <w:adjustRightInd w:val="0"/>
              <w:snapToGrid w:val="0"/>
              <w:spacing w:beforeLines="30" w:before="72" w:afterLines="30" w:after="72" w:line="288" w:lineRule="auto"/>
              <w:jc w:val="both"/>
              <w:rPr>
                <w:sz w:val="22"/>
                <w:szCs w:val="22"/>
              </w:rPr>
            </w:pPr>
            <w:r w:rsidRPr="00F87F9A">
              <w:rPr>
                <w:sz w:val="22"/>
                <w:szCs w:val="22"/>
              </w:rPr>
              <w:t xml:space="preserve">How to use </w:t>
            </w:r>
            <w:r w:rsidRPr="00F87F9A">
              <w:rPr>
                <w:rFonts w:eastAsiaTheme="minorEastAsia" w:hint="eastAsia"/>
                <w:sz w:val="22"/>
                <w:szCs w:val="22"/>
                <w:lang w:eastAsia="zh-CN"/>
              </w:rPr>
              <w:t>expert systems</w:t>
            </w:r>
            <w:r w:rsidRPr="00F87F9A">
              <w:rPr>
                <w:sz w:val="22"/>
                <w:szCs w:val="22"/>
              </w:rPr>
              <w:t xml:space="preserve"> to audit and monitor transaction</w:t>
            </w:r>
          </w:p>
          <w:p w:rsidR="00295883" w:rsidRPr="00D5332B" w:rsidRDefault="00295883" w:rsidP="00CA6DFD">
            <w:pPr>
              <w:pStyle w:val="BodyText"/>
              <w:numPr>
                <w:ilvl w:val="0"/>
                <w:numId w:val="3"/>
              </w:numPr>
              <w:adjustRightInd w:val="0"/>
              <w:snapToGrid w:val="0"/>
              <w:spacing w:beforeLines="30" w:before="72" w:afterLines="30" w:after="72" w:line="288" w:lineRule="auto"/>
              <w:jc w:val="both"/>
              <w:rPr>
                <w:sz w:val="22"/>
                <w:szCs w:val="22"/>
              </w:rPr>
            </w:pPr>
            <w:r w:rsidRPr="00F87F9A">
              <w:rPr>
                <w:rFonts w:eastAsiaTheme="minorEastAsia" w:hint="eastAsia"/>
                <w:sz w:val="22"/>
                <w:szCs w:val="22"/>
                <w:lang w:eastAsia="zh-CN"/>
              </w:rPr>
              <w:t>Example</w:t>
            </w:r>
            <w:r w:rsidRPr="00F87F9A">
              <w:rPr>
                <w:rFonts w:eastAsiaTheme="minorEastAsia"/>
                <w:sz w:val="22"/>
                <w:szCs w:val="22"/>
                <w:lang w:eastAsia="zh-CN"/>
              </w:rPr>
              <w:t xml:space="preserve"> expansion</w:t>
            </w:r>
          </w:p>
        </w:tc>
        <w:tc>
          <w:tcPr>
            <w:tcW w:w="1973" w:type="dxa"/>
          </w:tcPr>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p>
        </w:tc>
        <w:tc>
          <w:tcPr>
            <w:tcW w:w="1996" w:type="dxa"/>
          </w:tcPr>
          <w:p w:rsidR="00295883" w:rsidRPr="006E77E0" w:rsidRDefault="00CA6DFD"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Miklos Vasarhelyi</w:t>
            </w:r>
          </w:p>
          <w:p w:rsidR="00295883" w:rsidRPr="006E77E0"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Tiffany Chiu</w:t>
            </w:r>
          </w:p>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p>
        </w:tc>
      </w:tr>
      <w:tr w:rsidR="00295883" w:rsidRPr="00F87F9A" w:rsidTr="00CA6DFD">
        <w:tc>
          <w:tcPr>
            <w:tcW w:w="993" w:type="dxa"/>
          </w:tcPr>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r w:rsidRPr="00F87F9A">
              <w:rPr>
                <w:rFonts w:eastAsiaTheme="minorEastAsia" w:hint="eastAsia"/>
                <w:sz w:val="22"/>
                <w:szCs w:val="22"/>
                <w:lang w:eastAsia="zh-CN"/>
              </w:rPr>
              <w:t>1</w:t>
            </w:r>
            <w:r>
              <w:rPr>
                <w:rFonts w:eastAsiaTheme="minorEastAsia" w:hint="eastAsia"/>
                <w:sz w:val="22"/>
                <w:szCs w:val="22"/>
                <w:lang w:eastAsia="zh-CN"/>
              </w:rPr>
              <w:t>2</w:t>
            </w:r>
          </w:p>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sz w:val="22"/>
                <w:szCs w:val="22"/>
                <w:lang w:eastAsia="zh-CN"/>
              </w:rPr>
              <w:t>11/</w:t>
            </w:r>
            <w:r>
              <w:rPr>
                <w:rFonts w:eastAsiaTheme="minorEastAsia" w:hint="eastAsia"/>
                <w:sz w:val="22"/>
                <w:szCs w:val="22"/>
                <w:lang w:eastAsia="zh-CN"/>
              </w:rPr>
              <w:t>17</w:t>
            </w:r>
          </w:p>
        </w:tc>
        <w:tc>
          <w:tcPr>
            <w:tcW w:w="4405" w:type="dxa"/>
          </w:tcPr>
          <w:p w:rsidR="00295883" w:rsidRPr="00D5332B"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sidRPr="00F87F9A">
              <w:rPr>
                <w:sz w:val="22"/>
                <w:szCs w:val="22"/>
              </w:rPr>
              <w:t>Advance</w:t>
            </w:r>
            <w:r>
              <w:rPr>
                <w:sz w:val="22"/>
                <w:szCs w:val="22"/>
              </w:rPr>
              <w:t xml:space="preserve">d Audit Analytics Techniques </w:t>
            </w:r>
            <w:r w:rsidR="00432962">
              <w:rPr>
                <w:rFonts w:eastAsiaTheme="minorEastAsia" w:hint="eastAsia"/>
                <w:sz w:val="22"/>
                <w:szCs w:val="22"/>
                <w:lang w:eastAsia="zh-TW"/>
              </w:rPr>
              <w:t>(</w:t>
            </w:r>
            <w:r w:rsidR="00D5332B">
              <w:rPr>
                <w:rFonts w:eastAsiaTheme="minorEastAsia" w:hint="eastAsia"/>
                <w:sz w:val="22"/>
                <w:szCs w:val="22"/>
                <w:lang w:eastAsia="zh-TW"/>
              </w:rPr>
              <w:t>I</w:t>
            </w:r>
            <w:r w:rsidR="00432962">
              <w:rPr>
                <w:rFonts w:eastAsiaTheme="minorEastAsia" w:hint="eastAsia"/>
                <w:sz w:val="22"/>
                <w:szCs w:val="22"/>
                <w:lang w:eastAsia="zh-TW"/>
              </w:rPr>
              <w:t>)</w:t>
            </w:r>
          </w:p>
          <w:p w:rsidR="00295883" w:rsidRPr="00F87F9A" w:rsidRDefault="00295883" w:rsidP="00CA6DFD">
            <w:pPr>
              <w:pStyle w:val="BodyText"/>
              <w:numPr>
                <w:ilvl w:val="0"/>
                <w:numId w:val="7"/>
              </w:numPr>
              <w:adjustRightInd w:val="0"/>
              <w:snapToGrid w:val="0"/>
              <w:spacing w:beforeLines="30" w:before="72" w:afterLines="30" w:after="72" w:line="288" w:lineRule="auto"/>
              <w:jc w:val="both"/>
              <w:rPr>
                <w:sz w:val="22"/>
                <w:szCs w:val="22"/>
              </w:rPr>
            </w:pPr>
            <w:r w:rsidRPr="00F87F9A">
              <w:rPr>
                <w:sz w:val="22"/>
                <w:szCs w:val="22"/>
              </w:rPr>
              <w:t>Clustering</w:t>
            </w:r>
          </w:p>
          <w:p w:rsidR="00295883" w:rsidRPr="00F87F9A" w:rsidRDefault="00295883" w:rsidP="00CA6DFD">
            <w:pPr>
              <w:pStyle w:val="BodyText"/>
              <w:numPr>
                <w:ilvl w:val="0"/>
                <w:numId w:val="8"/>
              </w:numPr>
              <w:adjustRightInd w:val="0"/>
              <w:snapToGrid w:val="0"/>
              <w:spacing w:beforeLines="30" w:before="72" w:afterLines="30" w:after="72" w:line="288" w:lineRule="auto"/>
              <w:jc w:val="both"/>
              <w:rPr>
                <w:sz w:val="22"/>
                <w:szCs w:val="22"/>
              </w:rPr>
            </w:pPr>
            <w:r w:rsidRPr="00F87F9A">
              <w:rPr>
                <w:sz w:val="22"/>
                <w:szCs w:val="22"/>
              </w:rPr>
              <w:t>Introduction (concepts and, how to use in audit)</w:t>
            </w:r>
          </w:p>
          <w:p w:rsidR="00295883" w:rsidRPr="00F87F9A" w:rsidRDefault="00295883" w:rsidP="00CA6DFD">
            <w:pPr>
              <w:pStyle w:val="BodyText"/>
              <w:numPr>
                <w:ilvl w:val="0"/>
                <w:numId w:val="8"/>
              </w:numPr>
              <w:adjustRightInd w:val="0"/>
              <w:snapToGrid w:val="0"/>
              <w:spacing w:beforeLines="30" w:before="72" w:afterLines="30" w:after="72" w:line="288" w:lineRule="auto"/>
              <w:jc w:val="both"/>
              <w:rPr>
                <w:sz w:val="22"/>
                <w:szCs w:val="22"/>
              </w:rPr>
            </w:pPr>
            <w:r w:rsidRPr="00F87F9A">
              <w:rPr>
                <w:sz w:val="22"/>
                <w:szCs w:val="22"/>
              </w:rPr>
              <w:t>Different clustering techniques (partitional, hierarchical)</w:t>
            </w:r>
          </w:p>
          <w:p w:rsidR="00295883" w:rsidRPr="00844BB2" w:rsidRDefault="00295883" w:rsidP="00CA6DFD">
            <w:pPr>
              <w:pStyle w:val="BodyText"/>
              <w:numPr>
                <w:ilvl w:val="0"/>
                <w:numId w:val="7"/>
              </w:numPr>
              <w:adjustRightInd w:val="0"/>
              <w:snapToGrid w:val="0"/>
              <w:spacing w:beforeLines="30" w:before="72" w:afterLines="30" w:after="72" w:line="288" w:lineRule="auto"/>
              <w:jc w:val="both"/>
              <w:rPr>
                <w:rFonts w:eastAsiaTheme="minorEastAsia"/>
              </w:rPr>
            </w:pPr>
            <w:r w:rsidRPr="00844BB2">
              <w:rPr>
                <w:rFonts w:hint="eastAsia"/>
                <w:sz w:val="22"/>
                <w:szCs w:val="22"/>
              </w:rPr>
              <w:t>Example</w:t>
            </w:r>
          </w:p>
        </w:tc>
        <w:tc>
          <w:tcPr>
            <w:tcW w:w="1973" w:type="dxa"/>
          </w:tcPr>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p>
        </w:tc>
        <w:tc>
          <w:tcPr>
            <w:tcW w:w="1996" w:type="dxa"/>
          </w:tcPr>
          <w:p w:rsidR="00295883" w:rsidRPr="00B82E7F"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Tiffany Chiu</w:t>
            </w:r>
          </w:p>
          <w:p w:rsidR="00295883" w:rsidRPr="006E77E0"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p>
        </w:tc>
      </w:tr>
      <w:tr w:rsidR="00295883" w:rsidRPr="00F87F9A" w:rsidTr="00CA6DFD">
        <w:tc>
          <w:tcPr>
            <w:tcW w:w="993" w:type="dxa"/>
          </w:tcPr>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r>
              <w:rPr>
                <w:rFonts w:eastAsiaTheme="minorEastAsia"/>
                <w:sz w:val="22"/>
                <w:szCs w:val="22"/>
                <w:lang w:eastAsia="zh-CN"/>
              </w:rPr>
              <w:t>13</w:t>
            </w:r>
          </w:p>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CN"/>
              </w:rPr>
              <w:t>11</w:t>
            </w:r>
            <w:r>
              <w:rPr>
                <w:rFonts w:eastAsiaTheme="minorEastAsia"/>
                <w:sz w:val="22"/>
                <w:szCs w:val="22"/>
                <w:lang w:eastAsia="zh-CN"/>
              </w:rPr>
              <w:t>/</w:t>
            </w:r>
            <w:r>
              <w:rPr>
                <w:rFonts w:eastAsiaTheme="minorEastAsia" w:hint="eastAsia"/>
                <w:sz w:val="22"/>
                <w:szCs w:val="22"/>
                <w:lang w:eastAsia="zh-CN"/>
              </w:rPr>
              <w:t>24</w:t>
            </w:r>
          </w:p>
        </w:tc>
        <w:tc>
          <w:tcPr>
            <w:tcW w:w="4405" w:type="dxa"/>
          </w:tcPr>
          <w:p w:rsidR="00D5332B" w:rsidRPr="00D5332B" w:rsidRDefault="00D5332B" w:rsidP="00CA6DFD">
            <w:pPr>
              <w:pStyle w:val="BodyText"/>
              <w:adjustRightInd w:val="0"/>
              <w:snapToGrid w:val="0"/>
              <w:spacing w:beforeLines="30" w:before="72" w:afterLines="30" w:after="72" w:line="288" w:lineRule="auto"/>
              <w:jc w:val="both"/>
              <w:rPr>
                <w:rFonts w:eastAsiaTheme="minorEastAsia"/>
                <w:sz w:val="22"/>
                <w:szCs w:val="22"/>
                <w:lang w:eastAsia="zh-TW"/>
              </w:rPr>
            </w:pPr>
            <w:r w:rsidRPr="00F87F9A">
              <w:rPr>
                <w:sz w:val="22"/>
                <w:szCs w:val="22"/>
              </w:rPr>
              <w:t>Advance</w:t>
            </w:r>
            <w:r>
              <w:rPr>
                <w:sz w:val="22"/>
                <w:szCs w:val="22"/>
              </w:rPr>
              <w:t xml:space="preserve">d Audit Analytics Techniques </w:t>
            </w:r>
            <w:r w:rsidR="00432962">
              <w:rPr>
                <w:rFonts w:eastAsiaTheme="minorEastAsia" w:hint="eastAsia"/>
                <w:sz w:val="22"/>
                <w:szCs w:val="22"/>
                <w:lang w:eastAsia="zh-TW"/>
              </w:rPr>
              <w:t>(</w:t>
            </w:r>
            <w:r>
              <w:rPr>
                <w:rFonts w:eastAsiaTheme="minorEastAsia" w:hint="eastAsia"/>
                <w:sz w:val="22"/>
                <w:szCs w:val="22"/>
                <w:lang w:eastAsia="zh-TW"/>
              </w:rPr>
              <w:t>II</w:t>
            </w:r>
            <w:r w:rsidR="00432962">
              <w:rPr>
                <w:rFonts w:eastAsiaTheme="minorEastAsia" w:hint="eastAsia"/>
                <w:sz w:val="22"/>
                <w:szCs w:val="22"/>
                <w:lang w:eastAsia="zh-TW"/>
              </w:rPr>
              <w:t>)</w:t>
            </w:r>
          </w:p>
          <w:p w:rsidR="00295883" w:rsidRPr="00D5332B" w:rsidRDefault="00295883" w:rsidP="00CA6DFD">
            <w:pPr>
              <w:pStyle w:val="BodyText"/>
              <w:numPr>
                <w:ilvl w:val="0"/>
                <w:numId w:val="5"/>
              </w:numPr>
              <w:adjustRightInd w:val="0"/>
              <w:snapToGrid w:val="0"/>
              <w:spacing w:beforeLines="30" w:before="72" w:afterLines="30" w:after="72" w:line="288" w:lineRule="auto"/>
              <w:jc w:val="both"/>
              <w:rPr>
                <w:rFonts w:eastAsiaTheme="minorEastAsia"/>
                <w:sz w:val="22"/>
                <w:szCs w:val="22"/>
                <w:lang w:eastAsia="zh-CN"/>
              </w:rPr>
            </w:pPr>
            <w:r>
              <w:rPr>
                <w:rFonts w:eastAsiaTheme="minorEastAsia"/>
                <w:sz w:val="22"/>
                <w:szCs w:val="22"/>
                <w:lang w:eastAsia="zh-CN"/>
              </w:rPr>
              <w:t>Text Mining</w:t>
            </w:r>
          </w:p>
          <w:p w:rsidR="00295883" w:rsidRPr="00991BF7" w:rsidRDefault="00295883" w:rsidP="00CA6DFD">
            <w:pPr>
              <w:pStyle w:val="BodyText"/>
              <w:numPr>
                <w:ilvl w:val="0"/>
                <w:numId w:val="5"/>
              </w:numPr>
              <w:adjustRightInd w:val="0"/>
              <w:snapToGrid w:val="0"/>
              <w:spacing w:beforeLines="30" w:before="72" w:afterLines="30" w:after="72" w:line="288" w:lineRule="auto"/>
              <w:jc w:val="both"/>
              <w:rPr>
                <w:rFonts w:eastAsiaTheme="minorEastAsia"/>
                <w:sz w:val="22"/>
                <w:szCs w:val="22"/>
                <w:lang w:eastAsia="zh-CN"/>
              </w:rPr>
            </w:pPr>
            <w:r>
              <w:rPr>
                <w:rFonts w:eastAsiaTheme="minorEastAsia" w:hint="eastAsia"/>
                <w:sz w:val="22"/>
                <w:szCs w:val="22"/>
                <w:lang w:eastAsia="zh-TW"/>
              </w:rPr>
              <w:t>Process Mining</w:t>
            </w:r>
          </w:p>
          <w:p w:rsidR="00295883" w:rsidRPr="00D5332B" w:rsidRDefault="00295883" w:rsidP="00CA6DFD">
            <w:pPr>
              <w:pStyle w:val="BodyText"/>
              <w:numPr>
                <w:ilvl w:val="0"/>
                <w:numId w:val="5"/>
              </w:numPr>
              <w:adjustRightInd w:val="0"/>
              <w:snapToGrid w:val="0"/>
              <w:spacing w:beforeLines="30" w:before="72" w:afterLines="30" w:after="72" w:line="288" w:lineRule="auto"/>
              <w:jc w:val="both"/>
              <w:rPr>
                <w:rFonts w:eastAsiaTheme="minorEastAsia"/>
                <w:b/>
                <w:color w:val="FF0000"/>
                <w:sz w:val="22"/>
                <w:szCs w:val="24"/>
                <w:lang w:eastAsia="zh-CN"/>
              </w:rPr>
            </w:pPr>
            <w:r w:rsidRPr="00D5332B">
              <w:rPr>
                <w:b/>
                <w:color w:val="FF0000"/>
                <w:sz w:val="22"/>
                <w:szCs w:val="24"/>
              </w:rPr>
              <w:t>Final Exam Content Review</w:t>
            </w:r>
          </w:p>
          <w:p w:rsidR="00295883" w:rsidRPr="00295883" w:rsidRDefault="00295883" w:rsidP="00CA6DFD">
            <w:pPr>
              <w:pStyle w:val="BodyText"/>
              <w:numPr>
                <w:ilvl w:val="0"/>
                <w:numId w:val="5"/>
              </w:numPr>
              <w:adjustRightInd w:val="0"/>
              <w:snapToGrid w:val="0"/>
              <w:spacing w:beforeLines="30" w:before="72" w:afterLines="30" w:after="72" w:line="288" w:lineRule="auto"/>
              <w:jc w:val="both"/>
              <w:rPr>
                <w:rFonts w:eastAsiaTheme="minorEastAsia"/>
                <w:color w:val="FF0000"/>
                <w:sz w:val="22"/>
                <w:szCs w:val="22"/>
                <w:lang w:eastAsia="zh-CN"/>
              </w:rPr>
            </w:pPr>
            <w:r w:rsidRPr="00D5332B">
              <w:rPr>
                <w:rFonts w:eastAsiaTheme="minorEastAsia"/>
                <w:b/>
                <w:color w:val="FF0000"/>
                <w:sz w:val="22"/>
                <w:szCs w:val="24"/>
                <w:lang w:eastAsia="zh-CN"/>
              </w:rPr>
              <w:t xml:space="preserve">Assignment 3 Due </w:t>
            </w:r>
          </w:p>
        </w:tc>
        <w:tc>
          <w:tcPr>
            <w:tcW w:w="1973" w:type="dxa"/>
          </w:tcPr>
          <w:p w:rsidR="00295883" w:rsidRPr="00A072CB"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p>
        </w:tc>
        <w:tc>
          <w:tcPr>
            <w:tcW w:w="1996" w:type="dxa"/>
          </w:tcPr>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CN"/>
              </w:rPr>
              <w:t>Kevin Moffitt</w:t>
            </w:r>
          </w:p>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Tiffany Chiu</w:t>
            </w:r>
          </w:p>
          <w:p w:rsidR="00295883" w:rsidRPr="00287B0D" w:rsidRDefault="00295883" w:rsidP="00CA6DFD">
            <w:pPr>
              <w:pStyle w:val="BodyText"/>
              <w:adjustRightInd w:val="0"/>
              <w:snapToGrid w:val="0"/>
              <w:spacing w:beforeLines="30" w:before="72" w:afterLines="30" w:after="72" w:line="288" w:lineRule="auto"/>
              <w:jc w:val="both"/>
              <w:rPr>
                <w:rFonts w:eastAsiaTheme="minorEastAsia"/>
                <w:color w:val="000000" w:themeColor="text1"/>
                <w:sz w:val="22"/>
                <w:szCs w:val="22"/>
                <w:lang w:eastAsia="zh-CN"/>
              </w:rPr>
            </w:pPr>
          </w:p>
        </w:tc>
      </w:tr>
      <w:tr w:rsidR="00295883" w:rsidRPr="00F87F9A" w:rsidTr="00CA6DFD">
        <w:tc>
          <w:tcPr>
            <w:tcW w:w="993" w:type="dxa"/>
          </w:tcPr>
          <w:p w:rsidR="00295883" w:rsidRDefault="00295883" w:rsidP="00CA6DFD">
            <w:pPr>
              <w:pStyle w:val="BodyText"/>
              <w:adjustRightInd w:val="0"/>
              <w:snapToGrid w:val="0"/>
              <w:spacing w:beforeLines="30" w:before="72" w:afterLines="30" w:after="72" w:line="288" w:lineRule="auto"/>
              <w:jc w:val="both"/>
              <w:rPr>
                <w:sz w:val="22"/>
                <w:szCs w:val="22"/>
              </w:rPr>
            </w:pPr>
            <w:r>
              <w:rPr>
                <w:sz w:val="22"/>
                <w:szCs w:val="22"/>
              </w:rPr>
              <w:t>14</w:t>
            </w:r>
          </w:p>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sz w:val="22"/>
                <w:szCs w:val="22"/>
              </w:rPr>
              <w:t>12/0</w:t>
            </w:r>
            <w:r>
              <w:rPr>
                <w:rFonts w:eastAsiaTheme="minorEastAsia" w:hint="eastAsia"/>
                <w:sz w:val="22"/>
                <w:szCs w:val="22"/>
                <w:lang w:eastAsia="zh-CN"/>
              </w:rPr>
              <w:t>1</w:t>
            </w:r>
          </w:p>
        </w:tc>
        <w:tc>
          <w:tcPr>
            <w:tcW w:w="4405" w:type="dxa"/>
          </w:tcPr>
          <w:p w:rsidR="00D25E9D" w:rsidRDefault="00D25E9D" w:rsidP="00CA6DFD">
            <w:pPr>
              <w:pStyle w:val="BodyText"/>
              <w:adjustRightInd w:val="0"/>
              <w:snapToGrid w:val="0"/>
              <w:spacing w:beforeLines="30" w:before="72" w:afterLines="30" w:after="72" w:line="288" w:lineRule="auto"/>
              <w:jc w:val="both"/>
              <w:rPr>
                <w:rFonts w:eastAsiaTheme="minorEastAsia"/>
                <w:sz w:val="22"/>
                <w:szCs w:val="22"/>
                <w:lang w:eastAsia="zh-TW"/>
              </w:rPr>
            </w:pPr>
          </w:p>
          <w:p w:rsidR="00D5332B"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sz w:val="22"/>
                <w:szCs w:val="22"/>
              </w:rPr>
              <w:t>Project Presentation</w:t>
            </w:r>
          </w:p>
          <w:p w:rsidR="00D25E9D" w:rsidRPr="00D25E9D" w:rsidRDefault="00D25E9D" w:rsidP="00CA6DFD">
            <w:pPr>
              <w:pStyle w:val="BodyText"/>
              <w:adjustRightInd w:val="0"/>
              <w:snapToGrid w:val="0"/>
              <w:spacing w:beforeLines="30" w:before="72" w:afterLines="30" w:after="72" w:line="288" w:lineRule="auto"/>
              <w:jc w:val="both"/>
              <w:rPr>
                <w:rFonts w:eastAsiaTheme="minorEastAsia"/>
                <w:sz w:val="22"/>
                <w:szCs w:val="22"/>
                <w:lang w:eastAsia="zh-TW"/>
              </w:rPr>
            </w:pPr>
          </w:p>
        </w:tc>
        <w:tc>
          <w:tcPr>
            <w:tcW w:w="1973" w:type="dxa"/>
          </w:tcPr>
          <w:p w:rsidR="00295883" w:rsidRPr="00F87F9A" w:rsidRDefault="00295883" w:rsidP="00CA6DFD">
            <w:pPr>
              <w:pStyle w:val="BodyText"/>
              <w:adjustRightInd w:val="0"/>
              <w:snapToGrid w:val="0"/>
              <w:spacing w:beforeLines="30" w:before="72" w:afterLines="30" w:after="72" w:line="288" w:lineRule="auto"/>
              <w:jc w:val="both"/>
              <w:rPr>
                <w:sz w:val="22"/>
                <w:szCs w:val="22"/>
              </w:rPr>
            </w:pPr>
          </w:p>
        </w:tc>
        <w:tc>
          <w:tcPr>
            <w:tcW w:w="1996" w:type="dxa"/>
          </w:tcPr>
          <w:p w:rsidR="00295883" w:rsidRPr="00F87F9A" w:rsidRDefault="00295883" w:rsidP="00CA6DFD">
            <w:pPr>
              <w:pStyle w:val="BodyText"/>
              <w:adjustRightInd w:val="0"/>
              <w:snapToGrid w:val="0"/>
              <w:spacing w:beforeLines="30" w:before="72" w:afterLines="30" w:after="72" w:line="288" w:lineRule="auto"/>
              <w:jc w:val="both"/>
              <w:rPr>
                <w:sz w:val="22"/>
                <w:szCs w:val="22"/>
              </w:rPr>
            </w:pPr>
          </w:p>
        </w:tc>
      </w:tr>
      <w:tr w:rsidR="00295883" w:rsidRPr="00F87F9A" w:rsidTr="00CA6DFD">
        <w:tc>
          <w:tcPr>
            <w:tcW w:w="993" w:type="dxa"/>
          </w:tcPr>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15</w:t>
            </w:r>
          </w:p>
          <w:p w:rsidR="00295883" w:rsidRPr="00F87F9A"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TW"/>
              </w:rPr>
              <w:t>12/08</w:t>
            </w:r>
          </w:p>
        </w:tc>
        <w:tc>
          <w:tcPr>
            <w:tcW w:w="4405" w:type="dxa"/>
          </w:tcPr>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CN"/>
              </w:rPr>
            </w:pPr>
          </w:p>
          <w:p w:rsidR="00295883" w:rsidRDefault="00295883" w:rsidP="00CA6DFD">
            <w:pPr>
              <w:pStyle w:val="BodyText"/>
              <w:adjustRightInd w:val="0"/>
              <w:snapToGrid w:val="0"/>
              <w:spacing w:beforeLines="30" w:before="72" w:afterLines="30" w:after="72" w:line="288" w:lineRule="auto"/>
              <w:jc w:val="both"/>
              <w:rPr>
                <w:rFonts w:eastAsiaTheme="minorEastAsia"/>
                <w:sz w:val="22"/>
                <w:szCs w:val="22"/>
                <w:lang w:eastAsia="zh-TW"/>
              </w:rPr>
            </w:pPr>
            <w:r>
              <w:rPr>
                <w:rFonts w:eastAsiaTheme="minorEastAsia" w:hint="eastAsia"/>
                <w:sz w:val="22"/>
                <w:szCs w:val="22"/>
                <w:lang w:eastAsia="zh-CN"/>
              </w:rPr>
              <w:t>Final Exam</w:t>
            </w:r>
          </w:p>
          <w:p w:rsidR="00D5332B" w:rsidRPr="005D478E" w:rsidRDefault="00D5332B" w:rsidP="00CA6DFD">
            <w:pPr>
              <w:pStyle w:val="BodyText"/>
              <w:adjustRightInd w:val="0"/>
              <w:snapToGrid w:val="0"/>
              <w:spacing w:beforeLines="30" w:before="72" w:afterLines="30" w:after="72" w:line="288" w:lineRule="auto"/>
              <w:jc w:val="both"/>
              <w:rPr>
                <w:rFonts w:eastAsiaTheme="minorEastAsia"/>
                <w:sz w:val="22"/>
                <w:szCs w:val="22"/>
                <w:lang w:eastAsia="zh-TW"/>
              </w:rPr>
            </w:pPr>
          </w:p>
        </w:tc>
        <w:tc>
          <w:tcPr>
            <w:tcW w:w="1973" w:type="dxa"/>
          </w:tcPr>
          <w:p w:rsidR="00295883" w:rsidRPr="00F87F9A" w:rsidRDefault="00295883" w:rsidP="00CA6DFD">
            <w:pPr>
              <w:pStyle w:val="BodyText"/>
              <w:adjustRightInd w:val="0"/>
              <w:snapToGrid w:val="0"/>
              <w:spacing w:beforeLines="30" w:before="72" w:afterLines="30" w:after="72" w:line="288" w:lineRule="auto"/>
              <w:jc w:val="both"/>
              <w:rPr>
                <w:sz w:val="22"/>
                <w:szCs w:val="22"/>
              </w:rPr>
            </w:pPr>
          </w:p>
        </w:tc>
        <w:tc>
          <w:tcPr>
            <w:tcW w:w="1996" w:type="dxa"/>
          </w:tcPr>
          <w:p w:rsidR="00295883" w:rsidRPr="00F87F9A" w:rsidRDefault="00295883" w:rsidP="00CA6DFD">
            <w:pPr>
              <w:pStyle w:val="BodyText"/>
              <w:adjustRightInd w:val="0"/>
              <w:snapToGrid w:val="0"/>
              <w:spacing w:beforeLines="30" w:before="72" w:afterLines="30" w:after="72" w:line="288" w:lineRule="auto"/>
              <w:jc w:val="both"/>
              <w:rPr>
                <w:sz w:val="22"/>
                <w:szCs w:val="22"/>
              </w:rPr>
            </w:pPr>
          </w:p>
        </w:tc>
      </w:tr>
    </w:tbl>
    <w:p w:rsidR="00DA67C7" w:rsidRDefault="00DA67C7" w:rsidP="009A122E">
      <w:pPr>
        <w:pStyle w:val="NoSpacing"/>
        <w:adjustRightInd w:val="0"/>
        <w:snapToGrid w:val="0"/>
        <w:spacing w:afterLines="50" w:after="120" w:line="288" w:lineRule="auto"/>
        <w:jc w:val="both"/>
        <w:rPr>
          <w:rFonts w:ascii="Times New Roman" w:hAnsi="Times New Roman" w:cs="Times New Roman"/>
        </w:rPr>
      </w:pPr>
    </w:p>
    <w:p w:rsidR="00DA67C7" w:rsidRDefault="00DA67C7" w:rsidP="009A122E">
      <w:pPr>
        <w:pStyle w:val="NoSpacing"/>
        <w:adjustRightInd w:val="0"/>
        <w:snapToGrid w:val="0"/>
        <w:spacing w:afterLines="50" w:after="120" w:line="288" w:lineRule="auto"/>
        <w:jc w:val="both"/>
        <w:rPr>
          <w:rFonts w:ascii="Times New Roman" w:hAnsi="Times New Roman" w:cs="Times New Roman"/>
        </w:rPr>
      </w:pPr>
    </w:p>
    <w:p w:rsidR="00432962" w:rsidRDefault="00432962" w:rsidP="009A122E">
      <w:pPr>
        <w:adjustRightInd w:val="0"/>
        <w:snapToGrid w:val="0"/>
        <w:spacing w:afterLines="50" w:after="120" w:line="288" w:lineRule="auto"/>
        <w:jc w:val="both"/>
        <w:rPr>
          <w:rFonts w:ascii="Times New Roman" w:hAnsi="Times New Roman" w:cs="Times New Roman"/>
          <w:b/>
          <w:sz w:val="24"/>
          <w:lang w:eastAsia="zh-TW"/>
        </w:rPr>
      </w:pPr>
      <w:bookmarkStart w:id="0" w:name="_GoBack"/>
      <w:bookmarkEnd w:id="0"/>
    </w:p>
    <w:sectPr w:rsidR="00432962" w:rsidSect="009A12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77" w:rsidRDefault="00192577" w:rsidP="00F2079F">
      <w:pPr>
        <w:spacing w:after="0" w:line="240" w:lineRule="auto"/>
      </w:pPr>
      <w:r>
        <w:separator/>
      </w:r>
    </w:p>
  </w:endnote>
  <w:endnote w:type="continuationSeparator" w:id="0">
    <w:p w:rsidR="00192577" w:rsidRDefault="00192577" w:rsidP="00F2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060057"/>
      <w:docPartObj>
        <w:docPartGallery w:val="Page Numbers (Bottom of Page)"/>
        <w:docPartUnique/>
      </w:docPartObj>
    </w:sdtPr>
    <w:sdtEndPr>
      <w:rPr>
        <w:noProof/>
      </w:rPr>
    </w:sdtEndPr>
    <w:sdtContent>
      <w:p w:rsidR="00F2079F" w:rsidRDefault="00F2079F">
        <w:pPr>
          <w:pStyle w:val="Footer"/>
          <w:jc w:val="center"/>
        </w:pPr>
        <w:r>
          <w:fldChar w:fldCharType="begin"/>
        </w:r>
        <w:r>
          <w:instrText xml:space="preserve"> PAGE   \* MERGEFORMAT </w:instrText>
        </w:r>
        <w:r>
          <w:fldChar w:fldCharType="separate"/>
        </w:r>
        <w:r w:rsidR="00C710F2">
          <w:rPr>
            <w:noProof/>
          </w:rPr>
          <w:t>6</w:t>
        </w:r>
        <w:r>
          <w:rPr>
            <w:noProof/>
          </w:rPr>
          <w:fldChar w:fldCharType="end"/>
        </w:r>
      </w:p>
    </w:sdtContent>
  </w:sdt>
  <w:p w:rsidR="00F2079F" w:rsidRDefault="00F20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77" w:rsidRDefault="00192577" w:rsidP="00F2079F">
      <w:pPr>
        <w:spacing w:after="0" w:line="240" w:lineRule="auto"/>
      </w:pPr>
      <w:r>
        <w:separator/>
      </w:r>
    </w:p>
  </w:footnote>
  <w:footnote w:type="continuationSeparator" w:id="0">
    <w:p w:rsidR="00192577" w:rsidRDefault="00192577" w:rsidP="00F2079F">
      <w:pPr>
        <w:spacing w:after="0" w:line="240" w:lineRule="auto"/>
      </w:pPr>
      <w:r>
        <w:continuationSeparator/>
      </w:r>
    </w:p>
  </w:footnote>
  <w:footnote w:id="1">
    <w:p w:rsidR="00561302" w:rsidRPr="009A122E" w:rsidRDefault="00561302" w:rsidP="00561302">
      <w:pPr>
        <w:pStyle w:val="FootnoteText"/>
        <w:rPr>
          <w:rFonts w:ascii="Times New Roman" w:hAnsi="Times New Roman" w:cs="Times New Roman"/>
          <w:lang w:eastAsia="zh-CN"/>
        </w:rPr>
      </w:pPr>
      <w:r w:rsidRPr="009A122E">
        <w:rPr>
          <w:rStyle w:val="FootnoteReference"/>
          <w:rFonts w:ascii="Times New Roman" w:hAnsi="Times New Roman" w:cs="Times New Roman"/>
          <w:sz w:val="20"/>
        </w:rPr>
        <w:footnoteRef/>
      </w:r>
      <w:r w:rsidRPr="009A122E">
        <w:rPr>
          <w:rFonts w:ascii="Times New Roman" w:hAnsi="Times New Roman" w:cs="Times New Roman"/>
          <w:sz w:val="20"/>
        </w:rPr>
        <w:t>http://raw.rutgers.edu/audit_analytics_certificate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D29"/>
    <w:multiLevelType w:val="hybridMultilevel"/>
    <w:tmpl w:val="56AA3BB6"/>
    <w:lvl w:ilvl="0" w:tplc="0E9A98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520" w:hanging="480"/>
      </w:pPr>
      <w:rPr>
        <w:rFonts w:ascii="Wingdings" w:hAnsi="Wingdings" w:hint="default"/>
      </w:rPr>
    </w:lvl>
    <w:lvl w:ilvl="2" w:tplc="04090005" w:tentative="1">
      <w:start w:val="1"/>
      <w:numFmt w:val="bullet"/>
      <w:lvlText w:val=""/>
      <w:lvlJc w:val="left"/>
      <w:pPr>
        <w:ind w:left="1000" w:hanging="480"/>
      </w:pPr>
      <w:rPr>
        <w:rFonts w:ascii="Wingdings" w:hAnsi="Wingdings" w:hint="default"/>
      </w:rPr>
    </w:lvl>
    <w:lvl w:ilvl="3" w:tplc="04090001" w:tentative="1">
      <w:start w:val="1"/>
      <w:numFmt w:val="bullet"/>
      <w:lvlText w:val=""/>
      <w:lvlJc w:val="left"/>
      <w:pPr>
        <w:ind w:left="1480" w:hanging="480"/>
      </w:pPr>
      <w:rPr>
        <w:rFonts w:ascii="Wingdings" w:hAnsi="Wingdings" w:hint="default"/>
      </w:rPr>
    </w:lvl>
    <w:lvl w:ilvl="4" w:tplc="04090003" w:tentative="1">
      <w:start w:val="1"/>
      <w:numFmt w:val="bullet"/>
      <w:lvlText w:val=""/>
      <w:lvlJc w:val="left"/>
      <w:pPr>
        <w:ind w:left="1960" w:hanging="480"/>
      </w:pPr>
      <w:rPr>
        <w:rFonts w:ascii="Wingdings" w:hAnsi="Wingdings" w:hint="default"/>
      </w:rPr>
    </w:lvl>
    <w:lvl w:ilvl="5" w:tplc="04090005" w:tentative="1">
      <w:start w:val="1"/>
      <w:numFmt w:val="bullet"/>
      <w:lvlText w:val=""/>
      <w:lvlJc w:val="left"/>
      <w:pPr>
        <w:ind w:left="2440" w:hanging="480"/>
      </w:pPr>
      <w:rPr>
        <w:rFonts w:ascii="Wingdings" w:hAnsi="Wingdings" w:hint="default"/>
      </w:rPr>
    </w:lvl>
    <w:lvl w:ilvl="6" w:tplc="04090001" w:tentative="1">
      <w:start w:val="1"/>
      <w:numFmt w:val="bullet"/>
      <w:lvlText w:val=""/>
      <w:lvlJc w:val="left"/>
      <w:pPr>
        <w:ind w:left="2920" w:hanging="480"/>
      </w:pPr>
      <w:rPr>
        <w:rFonts w:ascii="Wingdings" w:hAnsi="Wingdings" w:hint="default"/>
      </w:rPr>
    </w:lvl>
    <w:lvl w:ilvl="7" w:tplc="04090003" w:tentative="1">
      <w:start w:val="1"/>
      <w:numFmt w:val="bullet"/>
      <w:lvlText w:val=""/>
      <w:lvlJc w:val="left"/>
      <w:pPr>
        <w:ind w:left="3400" w:hanging="480"/>
      </w:pPr>
      <w:rPr>
        <w:rFonts w:ascii="Wingdings" w:hAnsi="Wingdings" w:hint="default"/>
      </w:rPr>
    </w:lvl>
    <w:lvl w:ilvl="8" w:tplc="04090005" w:tentative="1">
      <w:start w:val="1"/>
      <w:numFmt w:val="bullet"/>
      <w:lvlText w:val=""/>
      <w:lvlJc w:val="left"/>
      <w:pPr>
        <w:ind w:left="3880" w:hanging="480"/>
      </w:pPr>
      <w:rPr>
        <w:rFonts w:ascii="Wingdings" w:hAnsi="Wingdings" w:hint="default"/>
      </w:rPr>
    </w:lvl>
  </w:abstractNum>
  <w:abstractNum w:abstractNumId="1" w15:restartNumberingAfterBreak="0">
    <w:nsid w:val="047936C3"/>
    <w:multiLevelType w:val="hybridMultilevel"/>
    <w:tmpl w:val="1D942146"/>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246E3"/>
    <w:multiLevelType w:val="hybridMultilevel"/>
    <w:tmpl w:val="213096DE"/>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B02FC0"/>
    <w:multiLevelType w:val="hybridMultilevel"/>
    <w:tmpl w:val="316EB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BD0FCE"/>
    <w:multiLevelType w:val="hybridMultilevel"/>
    <w:tmpl w:val="EAAA3C6E"/>
    <w:lvl w:ilvl="0" w:tplc="0E9A9894">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5" w15:restartNumberingAfterBreak="0">
    <w:nsid w:val="251D7697"/>
    <w:multiLevelType w:val="hybridMultilevel"/>
    <w:tmpl w:val="B6124F26"/>
    <w:lvl w:ilvl="0" w:tplc="0E9A9894">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7E41EDC"/>
    <w:multiLevelType w:val="hybridMultilevel"/>
    <w:tmpl w:val="B32E6978"/>
    <w:lvl w:ilvl="0" w:tplc="3132D0C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087C70"/>
    <w:multiLevelType w:val="hybridMultilevel"/>
    <w:tmpl w:val="61DE0FF4"/>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8" w15:restartNumberingAfterBreak="0">
    <w:nsid w:val="33FA2CDF"/>
    <w:multiLevelType w:val="hybridMultilevel"/>
    <w:tmpl w:val="A5262518"/>
    <w:lvl w:ilvl="0" w:tplc="0E9A98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4BB2D86"/>
    <w:multiLevelType w:val="hybridMultilevel"/>
    <w:tmpl w:val="415CEB9A"/>
    <w:lvl w:ilvl="0" w:tplc="D03E65CC">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4D46944"/>
    <w:multiLevelType w:val="hybridMultilevel"/>
    <w:tmpl w:val="55C0273A"/>
    <w:lvl w:ilvl="0" w:tplc="5ABE8DA4">
      <w:start w:val="1"/>
      <w:numFmt w:val="bullet"/>
      <w:lvlText w:val=""/>
      <w:lvlJc w:val="left"/>
      <w:pPr>
        <w:tabs>
          <w:tab w:val="num" w:pos="720"/>
        </w:tabs>
        <w:ind w:left="720" w:hanging="360"/>
      </w:pPr>
      <w:rPr>
        <w:rFonts w:ascii="Symbol" w:hAnsi="Symbol" w:hint="default"/>
      </w:rPr>
    </w:lvl>
    <w:lvl w:ilvl="1" w:tplc="54EEAADA" w:tentative="1">
      <w:start w:val="1"/>
      <w:numFmt w:val="bullet"/>
      <w:lvlText w:val="o"/>
      <w:lvlJc w:val="left"/>
      <w:pPr>
        <w:tabs>
          <w:tab w:val="num" w:pos="1440"/>
        </w:tabs>
        <w:ind w:left="1440" w:hanging="360"/>
      </w:pPr>
      <w:rPr>
        <w:rFonts w:ascii="Courier New" w:hAnsi="Courier New" w:hint="default"/>
      </w:rPr>
    </w:lvl>
    <w:lvl w:ilvl="2" w:tplc="DD0EF112" w:tentative="1">
      <w:start w:val="1"/>
      <w:numFmt w:val="bullet"/>
      <w:lvlText w:val=""/>
      <w:lvlJc w:val="left"/>
      <w:pPr>
        <w:tabs>
          <w:tab w:val="num" w:pos="2160"/>
        </w:tabs>
        <w:ind w:left="2160" w:hanging="360"/>
      </w:pPr>
      <w:rPr>
        <w:rFonts w:ascii="Wingdings" w:hAnsi="Wingdings" w:hint="default"/>
      </w:rPr>
    </w:lvl>
    <w:lvl w:ilvl="3" w:tplc="C87CE456">
      <w:start w:val="1"/>
      <w:numFmt w:val="bullet"/>
      <w:lvlText w:val=""/>
      <w:lvlJc w:val="left"/>
      <w:pPr>
        <w:tabs>
          <w:tab w:val="num" w:pos="2880"/>
        </w:tabs>
        <w:ind w:left="2880" w:hanging="360"/>
      </w:pPr>
      <w:rPr>
        <w:rFonts w:ascii="Symbol" w:hAnsi="Symbol" w:hint="default"/>
      </w:rPr>
    </w:lvl>
    <w:lvl w:ilvl="4" w:tplc="42B20106" w:tentative="1">
      <w:start w:val="1"/>
      <w:numFmt w:val="bullet"/>
      <w:lvlText w:val="o"/>
      <w:lvlJc w:val="left"/>
      <w:pPr>
        <w:tabs>
          <w:tab w:val="num" w:pos="3600"/>
        </w:tabs>
        <w:ind w:left="3600" w:hanging="360"/>
      </w:pPr>
      <w:rPr>
        <w:rFonts w:ascii="Courier New" w:hAnsi="Courier New" w:hint="default"/>
      </w:rPr>
    </w:lvl>
    <w:lvl w:ilvl="5" w:tplc="C0284EB6" w:tentative="1">
      <w:start w:val="1"/>
      <w:numFmt w:val="bullet"/>
      <w:lvlText w:val=""/>
      <w:lvlJc w:val="left"/>
      <w:pPr>
        <w:tabs>
          <w:tab w:val="num" w:pos="4320"/>
        </w:tabs>
        <w:ind w:left="4320" w:hanging="360"/>
      </w:pPr>
      <w:rPr>
        <w:rFonts w:ascii="Wingdings" w:hAnsi="Wingdings" w:hint="default"/>
      </w:rPr>
    </w:lvl>
    <w:lvl w:ilvl="6" w:tplc="F7308A1A" w:tentative="1">
      <w:start w:val="1"/>
      <w:numFmt w:val="bullet"/>
      <w:lvlText w:val=""/>
      <w:lvlJc w:val="left"/>
      <w:pPr>
        <w:tabs>
          <w:tab w:val="num" w:pos="5040"/>
        </w:tabs>
        <w:ind w:left="5040" w:hanging="360"/>
      </w:pPr>
      <w:rPr>
        <w:rFonts w:ascii="Symbol" w:hAnsi="Symbol" w:hint="default"/>
      </w:rPr>
    </w:lvl>
    <w:lvl w:ilvl="7" w:tplc="6D5CEE50" w:tentative="1">
      <w:start w:val="1"/>
      <w:numFmt w:val="bullet"/>
      <w:lvlText w:val="o"/>
      <w:lvlJc w:val="left"/>
      <w:pPr>
        <w:tabs>
          <w:tab w:val="num" w:pos="5760"/>
        </w:tabs>
        <w:ind w:left="5760" w:hanging="360"/>
      </w:pPr>
      <w:rPr>
        <w:rFonts w:ascii="Courier New" w:hAnsi="Courier New" w:hint="default"/>
      </w:rPr>
    </w:lvl>
    <w:lvl w:ilvl="8" w:tplc="FCE6BC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40225"/>
    <w:multiLevelType w:val="hybridMultilevel"/>
    <w:tmpl w:val="D6AE90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BD46BA0"/>
    <w:multiLevelType w:val="hybridMultilevel"/>
    <w:tmpl w:val="2CECA844"/>
    <w:lvl w:ilvl="0" w:tplc="0E9A98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D8D7A88"/>
    <w:multiLevelType w:val="hybridMultilevel"/>
    <w:tmpl w:val="A244719A"/>
    <w:lvl w:ilvl="0" w:tplc="C4DA5E4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18538D"/>
    <w:multiLevelType w:val="hybridMultilevel"/>
    <w:tmpl w:val="4E4E6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F63425"/>
    <w:multiLevelType w:val="hybridMultilevel"/>
    <w:tmpl w:val="AAEEFC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6365B83"/>
    <w:multiLevelType w:val="hybridMultilevel"/>
    <w:tmpl w:val="1640F0CC"/>
    <w:lvl w:ilvl="0" w:tplc="0E9A98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520" w:hanging="480"/>
      </w:pPr>
      <w:rPr>
        <w:rFonts w:ascii="Wingdings" w:hAnsi="Wingdings" w:hint="default"/>
      </w:rPr>
    </w:lvl>
    <w:lvl w:ilvl="2" w:tplc="04090005" w:tentative="1">
      <w:start w:val="1"/>
      <w:numFmt w:val="bullet"/>
      <w:lvlText w:val=""/>
      <w:lvlJc w:val="left"/>
      <w:pPr>
        <w:ind w:left="1000" w:hanging="480"/>
      </w:pPr>
      <w:rPr>
        <w:rFonts w:ascii="Wingdings" w:hAnsi="Wingdings" w:hint="default"/>
      </w:rPr>
    </w:lvl>
    <w:lvl w:ilvl="3" w:tplc="04090001" w:tentative="1">
      <w:start w:val="1"/>
      <w:numFmt w:val="bullet"/>
      <w:lvlText w:val=""/>
      <w:lvlJc w:val="left"/>
      <w:pPr>
        <w:ind w:left="1480" w:hanging="480"/>
      </w:pPr>
      <w:rPr>
        <w:rFonts w:ascii="Wingdings" w:hAnsi="Wingdings" w:hint="default"/>
      </w:rPr>
    </w:lvl>
    <w:lvl w:ilvl="4" w:tplc="04090003" w:tentative="1">
      <w:start w:val="1"/>
      <w:numFmt w:val="bullet"/>
      <w:lvlText w:val=""/>
      <w:lvlJc w:val="left"/>
      <w:pPr>
        <w:ind w:left="1960" w:hanging="480"/>
      </w:pPr>
      <w:rPr>
        <w:rFonts w:ascii="Wingdings" w:hAnsi="Wingdings" w:hint="default"/>
      </w:rPr>
    </w:lvl>
    <w:lvl w:ilvl="5" w:tplc="04090005" w:tentative="1">
      <w:start w:val="1"/>
      <w:numFmt w:val="bullet"/>
      <w:lvlText w:val=""/>
      <w:lvlJc w:val="left"/>
      <w:pPr>
        <w:ind w:left="2440" w:hanging="480"/>
      </w:pPr>
      <w:rPr>
        <w:rFonts w:ascii="Wingdings" w:hAnsi="Wingdings" w:hint="default"/>
      </w:rPr>
    </w:lvl>
    <w:lvl w:ilvl="6" w:tplc="04090001" w:tentative="1">
      <w:start w:val="1"/>
      <w:numFmt w:val="bullet"/>
      <w:lvlText w:val=""/>
      <w:lvlJc w:val="left"/>
      <w:pPr>
        <w:ind w:left="2920" w:hanging="480"/>
      </w:pPr>
      <w:rPr>
        <w:rFonts w:ascii="Wingdings" w:hAnsi="Wingdings" w:hint="default"/>
      </w:rPr>
    </w:lvl>
    <w:lvl w:ilvl="7" w:tplc="04090003" w:tentative="1">
      <w:start w:val="1"/>
      <w:numFmt w:val="bullet"/>
      <w:lvlText w:val=""/>
      <w:lvlJc w:val="left"/>
      <w:pPr>
        <w:ind w:left="3400" w:hanging="480"/>
      </w:pPr>
      <w:rPr>
        <w:rFonts w:ascii="Wingdings" w:hAnsi="Wingdings" w:hint="default"/>
      </w:rPr>
    </w:lvl>
    <w:lvl w:ilvl="8" w:tplc="04090005" w:tentative="1">
      <w:start w:val="1"/>
      <w:numFmt w:val="bullet"/>
      <w:lvlText w:val=""/>
      <w:lvlJc w:val="left"/>
      <w:pPr>
        <w:ind w:left="3880" w:hanging="480"/>
      </w:pPr>
      <w:rPr>
        <w:rFonts w:ascii="Wingdings" w:hAnsi="Wingdings" w:hint="default"/>
      </w:rPr>
    </w:lvl>
  </w:abstractNum>
  <w:abstractNum w:abstractNumId="17" w15:restartNumberingAfterBreak="0">
    <w:nsid w:val="5407537F"/>
    <w:multiLevelType w:val="hybridMultilevel"/>
    <w:tmpl w:val="CC44CACA"/>
    <w:lvl w:ilvl="0" w:tplc="0E9A9894">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4FF7683"/>
    <w:multiLevelType w:val="hybridMultilevel"/>
    <w:tmpl w:val="C09818A2"/>
    <w:lvl w:ilvl="0" w:tplc="0E9A98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520" w:hanging="480"/>
      </w:pPr>
      <w:rPr>
        <w:rFonts w:ascii="Wingdings" w:hAnsi="Wingdings" w:hint="default"/>
      </w:rPr>
    </w:lvl>
    <w:lvl w:ilvl="2" w:tplc="04090005" w:tentative="1">
      <w:start w:val="1"/>
      <w:numFmt w:val="bullet"/>
      <w:lvlText w:val=""/>
      <w:lvlJc w:val="left"/>
      <w:pPr>
        <w:ind w:left="1000" w:hanging="480"/>
      </w:pPr>
      <w:rPr>
        <w:rFonts w:ascii="Wingdings" w:hAnsi="Wingdings" w:hint="default"/>
      </w:rPr>
    </w:lvl>
    <w:lvl w:ilvl="3" w:tplc="04090001" w:tentative="1">
      <w:start w:val="1"/>
      <w:numFmt w:val="bullet"/>
      <w:lvlText w:val=""/>
      <w:lvlJc w:val="left"/>
      <w:pPr>
        <w:ind w:left="1480" w:hanging="480"/>
      </w:pPr>
      <w:rPr>
        <w:rFonts w:ascii="Wingdings" w:hAnsi="Wingdings" w:hint="default"/>
      </w:rPr>
    </w:lvl>
    <w:lvl w:ilvl="4" w:tplc="04090003" w:tentative="1">
      <w:start w:val="1"/>
      <w:numFmt w:val="bullet"/>
      <w:lvlText w:val=""/>
      <w:lvlJc w:val="left"/>
      <w:pPr>
        <w:ind w:left="1960" w:hanging="480"/>
      </w:pPr>
      <w:rPr>
        <w:rFonts w:ascii="Wingdings" w:hAnsi="Wingdings" w:hint="default"/>
      </w:rPr>
    </w:lvl>
    <w:lvl w:ilvl="5" w:tplc="04090005" w:tentative="1">
      <w:start w:val="1"/>
      <w:numFmt w:val="bullet"/>
      <w:lvlText w:val=""/>
      <w:lvlJc w:val="left"/>
      <w:pPr>
        <w:ind w:left="2440" w:hanging="480"/>
      </w:pPr>
      <w:rPr>
        <w:rFonts w:ascii="Wingdings" w:hAnsi="Wingdings" w:hint="default"/>
      </w:rPr>
    </w:lvl>
    <w:lvl w:ilvl="6" w:tplc="04090001" w:tentative="1">
      <w:start w:val="1"/>
      <w:numFmt w:val="bullet"/>
      <w:lvlText w:val=""/>
      <w:lvlJc w:val="left"/>
      <w:pPr>
        <w:ind w:left="2920" w:hanging="480"/>
      </w:pPr>
      <w:rPr>
        <w:rFonts w:ascii="Wingdings" w:hAnsi="Wingdings" w:hint="default"/>
      </w:rPr>
    </w:lvl>
    <w:lvl w:ilvl="7" w:tplc="04090003" w:tentative="1">
      <w:start w:val="1"/>
      <w:numFmt w:val="bullet"/>
      <w:lvlText w:val=""/>
      <w:lvlJc w:val="left"/>
      <w:pPr>
        <w:ind w:left="3400" w:hanging="480"/>
      </w:pPr>
      <w:rPr>
        <w:rFonts w:ascii="Wingdings" w:hAnsi="Wingdings" w:hint="default"/>
      </w:rPr>
    </w:lvl>
    <w:lvl w:ilvl="8" w:tplc="04090005" w:tentative="1">
      <w:start w:val="1"/>
      <w:numFmt w:val="bullet"/>
      <w:lvlText w:val=""/>
      <w:lvlJc w:val="left"/>
      <w:pPr>
        <w:ind w:left="3880" w:hanging="480"/>
      </w:pPr>
      <w:rPr>
        <w:rFonts w:ascii="Wingdings" w:hAnsi="Wingdings" w:hint="default"/>
      </w:rPr>
    </w:lvl>
  </w:abstractNum>
  <w:abstractNum w:abstractNumId="19" w15:restartNumberingAfterBreak="0">
    <w:nsid w:val="5BBF02FC"/>
    <w:multiLevelType w:val="hybridMultilevel"/>
    <w:tmpl w:val="8CC25904"/>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1D2235"/>
    <w:multiLevelType w:val="hybridMultilevel"/>
    <w:tmpl w:val="E18AE9B4"/>
    <w:lvl w:ilvl="0" w:tplc="D03E6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577F4"/>
    <w:multiLevelType w:val="hybridMultilevel"/>
    <w:tmpl w:val="2F2C0572"/>
    <w:lvl w:ilvl="0" w:tplc="0E9A98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6A056F4"/>
    <w:multiLevelType w:val="hybridMultilevel"/>
    <w:tmpl w:val="204675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F048CF"/>
    <w:multiLevelType w:val="hybridMultilevel"/>
    <w:tmpl w:val="C5FCF08E"/>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D8E3C04"/>
    <w:multiLevelType w:val="hybridMultilevel"/>
    <w:tmpl w:val="A6BAA88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19"/>
  </w:num>
  <w:num w:numId="3">
    <w:abstractNumId w:val="9"/>
  </w:num>
  <w:num w:numId="4">
    <w:abstractNumId w:val="2"/>
  </w:num>
  <w:num w:numId="5">
    <w:abstractNumId w:val="1"/>
  </w:num>
  <w:num w:numId="6">
    <w:abstractNumId w:val="14"/>
  </w:num>
  <w:num w:numId="7">
    <w:abstractNumId w:val="13"/>
  </w:num>
  <w:num w:numId="8">
    <w:abstractNumId w:val="20"/>
  </w:num>
  <w:num w:numId="9">
    <w:abstractNumId w:val="24"/>
  </w:num>
  <w:num w:numId="10">
    <w:abstractNumId w:val="7"/>
  </w:num>
  <w:num w:numId="11">
    <w:abstractNumId w:val="21"/>
  </w:num>
  <w:num w:numId="12">
    <w:abstractNumId w:val="15"/>
  </w:num>
  <w:num w:numId="13">
    <w:abstractNumId w:val="4"/>
  </w:num>
  <w:num w:numId="14">
    <w:abstractNumId w:val="12"/>
  </w:num>
  <w:num w:numId="15">
    <w:abstractNumId w:val="11"/>
  </w:num>
  <w:num w:numId="16">
    <w:abstractNumId w:val="22"/>
  </w:num>
  <w:num w:numId="17">
    <w:abstractNumId w:val="10"/>
  </w:num>
  <w:num w:numId="18">
    <w:abstractNumId w:val="5"/>
  </w:num>
  <w:num w:numId="19">
    <w:abstractNumId w:val="0"/>
  </w:num>
  <w:num w:numId="20">
    <w:abstractNumId w:val="17"/>
  </w:num>
  <w:num w:numId="21">
    <w:abstractNumId w:val="16"/>
  </w:num>
  <w:num w:numId="22">
    <w:abstractNumId w:val="18"/>
  </w:num>
  <w:num w:numId="23">
    <w:abstractNumId w:val="8"/>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4"/>
    <w:rsid w:val="00000225"/>
    <w:rsid w:val="000216D7"/>
    <w:rsid w:val="0002449C"/>
    <w:rsid w:val="00061449"/>
    <w:rsid w:val="000656CA"/>
    <w:rsid w:val="00075DC5"/>
    <w:rsid w:val="000A6772"/>
    <w:rsid w:val="000B3B04"/>
    <w:rsid w:val="000B6E7B"/>
    <w:rsid w:val="000C1B4F"/>
    <w:rsid w:val="000D454F"/>
    <w:rsid w:val="000E095C"/>
    <w:rsid w:val="000F2315"/>
    <w:rsid w:val="00116EB2"/>
    <w:rsid w:val="001259F4"/>
    <w:rsid w:val="00134183"/>
    <w:rsid w:val="001353FC"/>
    <w:rsid w:val="00140815"/>
    <w:rsid w:val="001727F8"/>
    <w:rsid w:val="00192577"/>
    <w:rsid w:val="001C134C"/>
    <w:rsid w:val="001C76A4"/>
    <w:rsid w:val="001E5D68"/>
    <w:rsid w:val="001F3959"/>
    <w:rsid w:val="002018FA"/>
    <w:rsid w:val="00216558"/>
    <w:rsid w:val="00226F26"/>
    <w:rsid w:val="00240C6D"/>
    <w:rsid w:val="00262299"/>
    <w:rsid w:val="0026262B"/>
    <w:rsid w:val="00286754"/>
    <w:rsid w:val="00295883"/>
    <w:rsid w:val="002C3442"/>
    <w:rsid w:val="002E1D8B"/>
    <w:rsid w:val="002E66C0"/>
    <w:rsid w:val="003118B3"/>
    <w:rsid w:val="003318DC"/>
    <w:rsid w:val="00332C24"/>
    <w:rsid w:val="003336C6"/>
    <w:rsid w:val="00337972"/>
    <w:rsid w:val="00337B4D"/>
    <w:rsid w:val="00356CDF"/>
    <w:rsid w:val="00390C25"/>
    <w:rsid w:val="00397456"/>
    <w:rsid w:val="003A679A"/>
    <w:rsid w:val="003B5C6F"/>
    <w:rsid w:val="003C755C"/>
    <w:rsid w:val="003F3D6C"/>
    <w:rsid w:val="00402C90"/>
    <w:rsid w:val="0042166B"/>
    <w:rsid w:val="00432962"/>
    <w:rsid w:val="00482B70"/>
    <w:rsid w:val="00486844"/>
    <w:rsid w:val="004A104D"/>
    <w:rsid w:val="004B436C"/>
    <w:rsid w:val="004C0025"/>
    <w:rsid w:val="004E58DB"/>
    <w:rsid w:val="0051710C"/>
    <w:rsid w:val="0051714C"/>
    <w:rsid w:val="005264F0"/>
    <w:rsid w:val="00557647"/>
    <w:rsid w:val="00561302"/>
    <w:rsid w:val="00577760"/>
    <w:rsid w:val="005E049C"/>
    <w:rsid w:val="005E51FA"/>
    <w:rsid w:val="005E7F1F"/>
    <w:rsid w:val="005F4B2A"/>
    <w:rsid w:val="0061246F"/>
    <w:rsid w:val="006149CA"/>
    <w:rsid w:val="00614B9C"/>
    <w:rsid w:val="00634291"/>
    <w:rsid w:val="00664C25"/>
    <w:rsid w:val="00670A0C"/>
    <w:rsid w:val="00684E74"/>
    <w:rsid w:val="006A708A"/>
    <w:rsid w:val="006C245D"/>
    <w:rsid w:val="006D6B20"/>
    <w:rsid w:val="00717E11"/>
    <w:rsid w:val="0074244E"/>
    <w:rsid w:val="00794974"/>
    <w:rsid w:val="00796203"/>
    <w:rsid w:val="007B06CF"/>
    <w:rsid w:val="007C7E7C"/>
    <w:rsid w:val="007D03D6"/>
    <w:rsid w:val="007D7B50"/>
    <w:rsid w:val="008036D0"/>
    <w:rsid w:val="008142DF"/>
    <w:rsid w:val="00835521"/>
    <w:rsid w:val="00843430"/>
    <w:rsid w:val="00844BB2"/>
    <w:rsid w:val="00846583"/>
    <w:rsid w:val="008802B8"/>
    <w:rsid w:val="00890527"/>
    <w:rsid w:val="008954ED"/>
    <w:rsid w:val="008B4AE8"/>
    <w:rsid w:val="008D7BD1"/>
    <w:rsid w:val="008F5730"/>
    <w:rsid w:val="00951F63"/>
    <w:rsid w:val="00970773"/>
    <w:rsid w:val="009901B8"/>
    <w:rsid w:val="009A122E"/>
    <w:rsid w:val="009A2D5B"/>
    <w:rsid w:val="009C3AD2"/>
    <w:rsid w:val="009C44B9"/>
    <w:rsid w:val="009E10BD"/>
    <w:rsid w:val="00A064CD"/>
    <w:rsid w:val="00A20D31"/>
    <w:rsid w:val="00A642F3"/>
    <w:rsid w:val="00A85739"/>
    <w:rsid w:val="00AB6342"/>
    <w:rsid w:val="00AF073B"/>
    <w:rsid w:val="00B0063A"/>
    <w:rsid w:val="00B07F52"/>
    <w:rsid w:val="00B20054"/>
    <w:rsid w:val="00B227D1"/>
    <w:rsid w:val="00B260B7"/>
    <w:rsid w:val="00B31BEE"/>
    <w:rsid w:val="00B42B8F"/>
    <w:rsid w:val="00B464A9"/>
    <w:rsid w:val="00B660E4"/>
    <w:rsid w:val="00B6795B"/>
    <w:rsid w:val="00B70448"/>
    <w:rsid w:val="00B76988"/>
    <w:rsid w:val="00B83653"/>
    <w:rsid w:val="00B86FB4"/>
    <w:rsid w:val="00B90A96"/>
    <w:rsid w:val="00B923EA"/>
    <w:rsid w:val="00B93987"/>
    <w:rsid w:val="00BA141C"/>
    <w:rsid w:val="00BC6174"/>
    <w:rsid w:val="00BE140C"/>
    <w:rsid w:val="00BE7057"/>
    <w:rsid w:val="00C220D3"/>
    <w:rsid w:val="00C37ADA"/>
    <w:rsid w:val="00C4088E"/>
    <w:rsid w:val="00C42FE6"/>
    <w:rsid w:val="00C44974"/>
    <w:rsid w:val="00C4584E"/>
    <w:rsid w:val="00C6137D"/>
    <w:rsid w:val="00C6331D"/>
    <w:rsid w:val="00C6337B"/>
    <w:rsid w:val="00C710F2"/>
    <w:rsid w:val="00CA0847"/>
    <w:rsid w:val="00CA6DFD"/>
    <w:rsid w:val="00D00F69"/>
    <w:rsid w:val="00D25912"/>
    <w:rsid w:val="00D25E9D"/>
    <w:rsid w:val="00D30BB3"/>
    <w:rsid w:val="00D378FA"/>
    <w:rsid w:val="00D439D2"/>
    <w:rsid w:val="00D5332B"/>
    <w:rsid w:val="00D554FF"/>
    <w:rsid w:val="00D607A1"/>
    <w:rsid w:val="00D75A0A"/>
    <w:rsid w:val="00DA67C7"/>
    <w:rsid w:val="00E057CB"/>
    <w:rsid w:val="00E34C90"/>
    <w:rsid w:val="00E4579E"/>
    <w:rsid w:val="00E56F0C"/>
    <w:rsid w:val="00E7357C"/>
    <w:rsid w:val="00E76B0E"/>
    <w:rsid w:val="00E7738E"/>
    <w:rsid w:val="00E96E08"/>
    <w:rsid w:val="00EA00EA"/>
    <w:rsid w:val="00EA2D1B"/>
    <w:rsid w:val="00EB16EE"/>
    <w:rsid w:val="00EC6CEC"/>
    <w:rsid w:val="00EF48F9"/>
    <w:rsid w:val="00EF496E"/>
    <w:rsid w:val="00F037DA"/>
    <w:rsid w:val="00F2079F"/>
    <w:rsid w:val="00F37AF5"/>
    <w:rsid w:val="00F51AFE"/>
    <w:rsid w:val="00F94A47"/>
    <w:rsid w:val="00FE618A"/>
    <w:rsid w:val="00FF5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F2C97-A2DD-4660-AB22-5308D46A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ED"/>
    <w:rPr>
      <w:rFonts w:ascii="Tahoma" w:hAnsi="Tahoma" w:cs="Tahoma"/>
      <w:sz w:val="16"/>
      <w:szCs w:val="16"/>
    </w:rPr>
  </w:style>
  <w:style w:type="paragraph" w:styleId="NoSpacing">
    <w:name w:val="No Spacing"/>
    <w:uiPriority w:val="1"/>
    <w:qFormat/>
    <w:rsid w:val="008954ED"/>
    <w:pPr>
      <w:spacing w:after="0" w:line="240" w:lineRule="auto"/>
    </w:pPr>
  </w:style>
  <w:style w:type="paragraph" w:styleId="Header">
    <w:name w:val="header"/>
    <w:basedOn w:val="Normal"/>
    <w:link w:val="HeaderChar"/>
    <w:uiPriority w:val="99"/>
    <w:unhideWhenUsed/>
    <w:rsid w:val="00F2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9F"/>
  </w:style>
  <w:style w:type="paragraph" w:styleId="Footer">
    <w:name w:val="footer"/>
    <w:basedOn w:val="Normal"/>
    <w:link w:val="FooterChar"/>
    <w:uiPriority w:val="99"/>
    <w:unhideWhenUsed/>
    <w:rsid w:val="00F2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9F"/>
  </w:style>
  <w:style w:type="character" w:styleId="Hyperlink">
    <w:name w:val="Hyperlink"/>
    <w:basedOn w:val="DefaultParagraphFont"/>
    <w:uiPriority w:val="99"/>
    <w:unhideWhenUsed/>
    <w:rsid w:val="00075DC5"/>
    <w:rPr>
      <w:color w:val="0000FF" w:themeColor="hyperlink"/>
      <w:u w:val="single"/>
    </w:rPr>
  </w:style>
  <w:style w:type="character" w:styleId="FollowedHyperlink">
    <w:name w:val="FollowedHyperlink"/>
    <w:basedOn w:val="DefaultParagraphFont"/>
    <w:uiPriority w:val="99"/>
    <w:semiHidden/>
    <w:unhideWhenUsed/>
    <w:rsid w:val="009C44B9"/>
    <w:rPr>
      <w:color w:val="800080" w:themeColor="followedHyperlink"/>
      <w:u w:val="single"/>
    </w:rPr>
  </w:style>
  <w:style w:type="character" w:customStyle="1" w:styleId="apple-converted-space">
    <w:name w:val="apple-converted-space"/>
    <w:basedOn w:val="DefaultParagraphFont"/>
    <w:rsid w:val="00B227D1"/>
  </w:style>
  <w:style w:type="table" w:styleId="TableGrid">
    <w:name w:val="Table Grid"/>
    <w:basedOn w:val="TableNormal"/>
    <w:rsid w:val="007D0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2,Body Text Char Char1"/>
    <w:basedOn w:val="Normal"/>
    <w:link w:val="BodyTextChar"/>
    <w:rsid w:val="007D03D6"/>
    <w:pPr>
      <w:tabs>
        <w:tab w:val="left" w:pos="360"/>
      </w:tabs>
      <w:spacing w:after="120" w:line="240" w:lineRule="auto"/>
    </w:pPr>
    <w:rPr>
      <w:rFonts w:ascii="Times New Roman" w:eastAsia="Times New Roman" w:hAnsi="Times New Roman" w:cs="Times New Roman"/>
      <w:sz w:val="24"/>
      <w:szCs w:val="20"/>
    </w:rPr>
  </w:style>
  <w:style w:type="character" w:customStyle="1" w:styleId="BodyTextChar">
    <w:name w:val="Body Text Char"/>
    <w:aliases w:val="Body Text Char2 Char,Body Text Char Char1 Char"/>
    <w:basedOn w:val="DefaultParagraphFont"/>
    <w:link w:val="BodyText"/>
    <w:rsid w:val="007D03D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561302"/>
    <w:pPr>
      <w:snapToGrid w:val="0"/>
    </w:pPr>
    <w:rPr>
      <w:sz w:val="18"/>
      <w:szCs w:val="18"/>
    </w:rPr>
  </w:style>
  <w:style w:type="character" w:customStyle="1" w:styleId="FootnoteTextChar">
    <w:name w:val="Footnote Text Char"/>
    <w:basedOn w:val="DefaultParagraphFont"/>
    <w:link w:val="FootnoteText"/>
    <w:uiPriority w:val="99"/>
    <w:semiHidden/>
    <w:rsid w:val="00561302"/>
    <w:rPr>
      <w:sz w:val="18"/>
      <w:szCs w:val="18"/>
    </w:rPr>
  </w:style>
  <w:style w:type="character" w:styleId="FootnoteReference">
    <w:name w:val="footnote reference"/>
    <w:basedOn w:val="DefaultParagraphFont"/>
    <w:uiPriority w:val="99"/>
    <w:semiHidden/>
    <w:unhideWhenUsed/>
    <w:rsid w:val="00561302"/>
    <w:rPr>
      <w:vertAlign w:val="superscript"/>
    </w:rPr>
  </w:style>
  <w:style w:type="paragraph" w:styleId="ListParagraph">
    <w:name w:val="List Paragraph"/>
    <w:basedOn w:val="Normal"/>
    <w:uiPriority w:val="34"/>
    <w:qFormat/>
    <w:rsid w:val="001259F4"/>
    <w:pPr>
      <w:spacing w:after="0" w:line="240" w:lineRule="auto"/>
      <w:ind w:left="720"/>
      <w:contextualSpacing/>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chiu24@gmail.com" TargetMode="External"/><Relationship Id="rId13" Type="http://schemas.openxmlformats.org/officeDocument/2006/relationships/hyperlink" Target="http://academicintegrity.rutgers.edu/files/documents/AI_Policy_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earning.rutgers.edu/ecolle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iffchiu24@gmail.com" TargetMode="External"/><Relationship Id="rId4" Type="http://schemas.openxmlformats.org/officeDocument/2006/relationships/settings" Target="settings.xml"/><Relationship Id="rId9" Type="http://schemas.openxmlformats.org/officeDocument/2006/relationships/hyperlink" Target="http://onlinelearning.rutgers.edu/ecollege" TargetMode="External"/><Relationship Id="rId14" Type="http://schemas.openxmlformats.org/officeDocument/2006/relationships/hyperlink" Target="http://www.business.rutgers.edu/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2EB5-0968-4A66-893B-DDE46C1B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Michael L.</dc:creator>
  <cp:lastModifiedBy>Barbara</cp:lastModifiedBy>
  <cp:revision>2</cp:revision>
  <cp:lastPrinted>2014-03-21T21:28:00Z</cp:lastPrinted>
  <dcterms:created xsi:type="dcterms:W3CDTF">2015-08-28T12:35:00Z</dcterms:created>
  <dcterms:modified xsi:type="dcterms:W3CDTF">2015-08-28T12:35:00Z</dcterms:modified>
</cp:coreProperties>
</file>